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7DA73C8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9D2828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4</w:t>
      </w:r>
    </w:p>
    <w:p w14:paraId="19FFF854" w14:textId="5A3EF8F3" w:rsidR="009D2828" w:rsidRPr="00A762E1" w:rsidRDefault="009D2828" w:rsidP="00A762E1">
      <w:pPr>
        <w:spacing w:before="240"/>
        <w:ind w:right="-851" w:firstLine="284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>Призвание к любви</w:t>
      </w:r>
    </w:p>
    <w:p w14:paraId="151709EA" w14:textId="77777777" w:rsidR="00D42F90" w:rsidRDefault="009D2828" w:rsidP="00A762E1">
      <w:pPr>
        <w:spacing w:before="24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Источник христианской любви не в сердце человека. Он в Боге. </w:t>
      </w:r>
    </w:p>
    <w:p w14:paraId="247E9A64" w14:textId="4EB5681B" w:rsidR="00D42F90" w:rsidRDefault="009D2828" w:rsidP="00D42F9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Супругам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хотят любить, учиться любить всё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лучше, я могу дать только один совет: ищите Бога, любите Бога, будьте едины с </w:t>
      </w:r>
      <w:r w:rsidR="00D42F90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уступите Ему первенство... </w:t>
      </w:r>
    </w:p>
    <w:p w14:paraId="768B45AD" w14:textId="613E02D0" w:rsidR="00D42F90" w:rsidRDefault="009D2828" w:rsidP="0051301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Чем больше вы откроетесь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="00D42F9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42F90"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>который есть любовь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тем богаче будет ваша любовь. Перед вами открываются бесконечные перспективы; ваша любовь никогда не перестанет расти, так как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вы всегда можете открываться всё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больше дару Бога. Если хотите, чтобы ваша люб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овь была вечным огнё</w:t>
      </w:r>
      <w:r w:rsidR="00D42F90">
        <w:rPr>
          <w:rFonts w:ascii="Times New Roman" w:eastAsia="Calibri" w:hAnsi="Times New Roman" w:cs="Times New Roman"/>
          <w:sz w:val="28"/>
          <w:szCs w:val="28"/>
          <w:lang w:val="ru-RU"/>
        </w:rPr>
        <w:t>м, любите Господа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каждым днём всё</w:t>
      </w:r>
      <w:r w:rsidRPr="009D28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больше...</w:t>
      </w:r>
    </w:p>
    <w:p w14:paraId="0CD77C59" w14:textId="4A454AFB" w:rsidR="009D2828" w:rsidRDefault="00D42F90" w:rsidP="009D282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Упадок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 в 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стольких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союзах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объясняется </w:t>
      </w:r>
      <w:r w:rsidR="00513016">
        <w:rPr>
          <w:rFonts w:ascii="Times New Roman" w:eastAsia="Calibri" w:hAnsi="Times New Roman" w:cs="Times New Roman"/>
          <w:sz w:val="28"/>
          <w:szCs w:val="28"/>
          <w:lang w:val="ru-RU"/>
        </w:rPr>
        <w:t>тем, что забывается основополагающий принцип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удалиться от Бога и грешить против Него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значит грешить против любви, отделяясь от источника Любви. Отказаться от Бога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значит отказать супругу в 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>хлебе</w:t>
      </w:r>
      <w:r w:rsid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насущном –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любви.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Лжё</w:t>
      </w:r>
      <w:r w:rsidR="00513016"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тот, кто утверждает, что </w:t>
      </w:r>
      <w:r w:rsidR="00513016">
        <w:rPr>
          <w:rFonts w:ascii="Times New Roman" w:eastAsia="Calibri" w:hAnsi="Times New Roman" w:cs="Times New Roman"/>
          <w:sz w:val="28"/>
          <w:szCs w:val="28"/>
          <w:lang w:val="ru-RU"/>
        </w:rPr>
        <w:t>ценит</w:t>
      </w:r>
      <w:r w:rsidR="00513016"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любовь, в то время как презирает Любовь</w:t>
      </w:r>
      <w:r w:rsidRPr="00D42F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большой буквы.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AF0A039" w14:textId="1DD75F38" w:rsidR="00435E13" w:rsidRDefault="00513016" w:rsidP="00A6702D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Любовь исходит от Господа</w:t>
      </w:r>
    </w:p>
    <w:p w14:paraId="69447425" w14:textId="2F981534" w:rsidR="00513016" w:rsidRDefault="00513016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Тот, кто отделяется от Бога, даже если не теряет способности любить, отказывает себе в лучшей части своей любви.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наоборот – 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>она во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зрастает по мере того, как растё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любовь к Богу. </w:t>
      </w:r>
      <w:r w:rsidR="0075549D" w:rsidRPr="009D27D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Супружеский союз как с человеческой точки зрения, так </w:t>
      </w:r>
      <w:proofErr w:type="gramStart"/>
      <w:r w:rsidR="0075549D" w:rsidRPr="009D27D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  с</w:t>
      </w:r>
      <w:proofErr w:type="gramEnd"/>
      <w:r w:rsidR="0075549D" w:rsidRPr="009D27D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перспективы вечности, имеет такую же ценность, как и союз супругов с Господом.</w:t>
      </w:r>
      <w:r w:rsidR="0075549D"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Чем больше они открываются Богу, который </w:t>
      </w:r>
      <w:r w:rsidR="0075549D">
        <w:rPr>
          <w:rFonts w:ascii="Times New Roman" w:eastAsia="Calibri" w:hAnsi="Times New Roman" w:cs="Times New Roman"/>
          <w:sz w:val="28"/>
          <w:szCs w:val="28"/>
          <w:lang w:val="ru-RU"/>
        </w:rPr>
        <w:t>есть любовь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>, тем насы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щеннее идё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обмен любовью между ними. Перед ними открываются бесконечные перспективы: их любовь </w:t>
      </w:r>
      <w:r w:rsidR="0075549D"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>никогда не перестанет расти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поскольку они могут открываться все шире на дар Бога. Если они хотят, чтобы их любовь была живым пламенем, </w:t>
      </w:r>
      <w:r w:rsidR="0075549D">
        <w:rPr>
          <w:rFonts w:ascii="Times New Roman" w:eastAsia="Calibri" w:hAnsi="Times New Roman" w:cs="Times New Roman"/>
          <w:sz w:val="28"/>
          <w:szCs w:val="28"/>
          <w:lang w:val="ru-RU"/>
        </w:rPr>
        <w:t>которое становится всё выше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пусть любят </w:t>
      </w:r>
      <w:r w:rsidR="0075549D">
        <w:rPr>
          <w:rFonts w:ascii="Times New Roman" w:eastAsia="Calibri" w:hAnsi="Times New Roman" w:cs="Times New Roman"/>
          <w:sz w:val="28"/>
          <w:szCs w:val="28"/>
          <w:lang w:val="ru-RU"/>
        </w:rPr>
        <w:t>Господа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каждым днём всё</w:t>
      </w:r>
      <w:r w:rsidRPr="005130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больше.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72B32D0" w14:textId="3CD01395" w:rsidR="0075549D" w:rsidRDefault="0075549D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Именно через молитву и таинства супруги черпают из источников Божией благодати. Покаяние </w:t>
      </w:r>
      <w:r w:rsidR="00AD5FA9">
        <w:rPr>
          <w:rFonts w:ascii="Times New Roman" w:eastAsia="Calibri" w:hAnsi="Times New Roman" w:cs="Times New Roman"/>
          <w:sz w:val="28"/>
          <w:szCs w:val="28"/>
          <w:lang w:val="ru-RU"/>
        </w:rPr>
        <w:t>поддерживает прозрачность сердца</w:t>
      </w: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супругов, а </w:t>
      </w:r>
      <w:r w:rsidR="001974E1">
        <w:rPr>
          <w:rFonts w:ascii="Times New Roman" w:eastAsia="Calibri" w:hAnsi="Times New Roman" w:cs="Times New Roman"/>
          <w:sz w:val="28"/>
          <w:szCs w:val="28"/>
          <w:lang w:val="ru-RU"/>
        </w:rPr>
        <w:t>тот огненный жар</w:t>
      </w: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 Евхаристия </w:t>
      </w:r>
      <w:r w:rsidR="001974E1"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вкладывает </w:t>
      </w: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каждого из них, освещает и согревает </w:t>
      </w:r>
      <w:r w:rsidR="001974E1"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>их супружескую жизнь</w:t>
      </w: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Какое величайшее значение приобретает исповедь перед </w:t>
      </w:r>
      <w:r w:rsidR="001974E1">
        <w:rPr>
          <w:rFonts w:ascii="Times New Roman" w:eastAsia="Calibri" w:hAnsi="Times New Roman" w:cs="Times New Roman"/>
          <w:sz w:val="28"/>
          <w:szCs w:val="28"/>
          <w:lang w:val="ru-RU"/>
        </w:rPr>
        <w:t>венчанием</w:t>
      </w:r>
      <w:r w:rsidRPr="007554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святое причастие во время свадебной мессы, когда смотришь на них </w:t>
      </w:r>
      <w:r w:rsidR="001974E1">
        <w:rPr>
          <w:rFonts w:ascii="Times New Roman" w:eastAsia="Calibri" w:hAnsi="Times New Roman" w:cs="Times New Roman"/>
          <w:sz w:val="28"/>
          <w:szCs w:val="28"/>
          <w:lang w:val="ru-RU"/>
        </w:rPr>
        <w:t>в таком ракурсе.</w:t>
      </w:r>
    </w:p>
    <w:p w14:paraId="4BE289FF" w14:textId="6A61937C" w:rsidR="009D27DF" w:rsidRPr="009D27DF" w:rsidRDefault="009D27DF" w:rsidP="009D27DF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Любовь возвращается к Господу</w:t>
      </w:r>
    </w:p>
    <w:p w14:paraId="4720C7D3" w14:textId="1655FAAA" w:rsidR="00A20AF2" w:rsidRDefault="00633309" w:rsidP="00A20AF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 присутствует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>начале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любви, но также и в её завершении. Любовь исходит от 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>Господа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возвращается к 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>Нему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 альфа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омега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Превращать любовь</w:t>
      </w:r>
      <w:r w:rsidR="009D27DF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бсолют, в конечную цель, в бога – это ошибка.</w:t>
      </w:r>
      <w:r w:rsidR="009D27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762E1" w:rsidRPr="009D27DF">
        <w:rPr>
          <w:rFonts w:ascii="Times New Roman" w:eastAsia="Calibri" w:hAnsi="Times New Roman" w:cs="Times New Roman"/>
          <w:sz w:val="28"/>
          <w:szCs w:val="28"/>
          <w:lang w:val="ru-RU"/>
        </w:rPr>
        <w:t>Без сомнения, люди не совершали бы этой ошибки, если бы любовь не говорила так хорошо о другой любви, Любви, которой жаждет человеческое сердце.</w:t>
      </w:r>
      <w:r w:rsidR="00A762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5A51660A" w14:textId="6C4FA95A" w:rsidR="00513016" w:rsidRDefault="00A762E1" w:rsidP="00A20AF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27D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Если бы обычная, естественная любовь не была предвкушением другой Любви, люди не возлагали бы на неё столько надежд и не испытывали бы такого горького разочарования.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8A1E857" w14:textId="1F99C4ED" w:rsidR="00744A82" w:rsidRDefault="00633309" w:rsidP="0063330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могли бы жить в согласии</w:t>
      </w:r>
      <w:r w:rsidR="00744A82"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>с любовью, если бы в ней не сиял огонь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божественной Любви, 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миссия которого в том, чтобы пригласить нас искать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Его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через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любовь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>, н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о не останавливаясь на ней. Л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юбовь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обещает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человечеству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столько привлекательного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но это обещание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даё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от имени другого, и этот Другой — единственный, кто может его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>исполнить</w:t>
      </w:r>
      <w:r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Любовь – не более чем </w:t>
      </w:r>
      <w:r w:rsidR="00744A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посланница. </w:t>
      </w:r>
      <w:r w:rsidR="00744A82" w:rsidRPr="00633309">
        <w:rPr>
          <w:rFonts w:ascii="Times New Roman" w:eastAsia="Calibri" w:hAnsi="Times New Roman" w:cs="Times New Roman"/>
          <w:sz w:val="28"/>
          <w:szCs w:val="28"/>
          <w:lang w:val="ru-RU"/>
        </w:rPr>
        <w:t>Бог – её господин.</w:t>
      </w:r>
    </w:p>
    <w:p w14:paraId="3067D6B7" w14:textId="055B31FF" w:rsidR="00A20AF2" w:rsidRPr="004221BC" w:rsidRDefault="007360B6" w:rsidP="00A20AF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7360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не значит, что человеческая любовь </w:t>
      </w:r>
      <w:r w:rsidR="004221BC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7360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«великий обман». Обманывает не любовь, а люди, которые </w:t>
      </w:r>
      <w:r w:rsidR="00301789">
        <w:rPr>
          <w:rFonts w:ascii="Times New Roman" w:eastAsia="Calibri" w:hAnsi="Times New Roman" w:cs="Times New Roman"/>
          <w:sz w:val="28"/>
          <w:szCs w:val="28"/>
          <w:lang w:val="ru-RU"/>
        </w:rPr>
        <w:t>заблуждаются</w:t>
      </w:r>
      <w:r w:rsidRPr="007360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Если уж говорить об обмане, то виновата не сама любовь, а те,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кто делает из не</w:t>
      </w:r>
      <w:r w:rsidR="004221BC">
        <w:rPr>
          <w:rFonts w:ascii="Times New Roman" w:eastAsia="Calibri" w:hAnsi="Times New Roman" w:cs="Times New Roman"/>
          <w:sz w:val="28"/>
          <w:szCs w:val="28"/>
          <w:lang w:val="ru-RU"/>
        </w:rPr>
        <w:t>ё</w:t>
      </w:r>
      <w:r w:rsidR="00A51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всемогущего б</w:t>
      </w:r>
      <w:r w:rsidR="00301789"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>ога, способного наполнить человеческое сердце. Это великая ложь.</w:t>
      </w:r>
      <w:r w:rsidR="00A20AF2" w:rsidRPr="00A20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Обманувшееся</w:t>
      </w:r>
      <w:r w:rsidR="00301789"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01789" w:rsidRPr="004221BC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человеческое сердце требует от любви всего, и любовь разочаровывает его. </w:t>
      </w:r>
      <w:r w:rsidR="004221BC" w:rsidRPr="004221BC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</w:p>
    <w:p w14:paraId="2FE363C3" w14:textId="0B36AC35" w:rsidR="00A20AF2" w:rsidRDefault="00A20AF2" w:rsidP="007360B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Разве </w:t>
      </w:r>
      <w:r w:rsidR="00301789"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может быть иначе? Творение не может насытить сердце, которое ожидает любви, соответствующей его Творцу. Это разочарование часто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приводит к потере веры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в любовь – ошибке столь же серьё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зной</w:t>
      </w:r>
      <w:r w:rsidR="00301789"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как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сделать из неё идола</w:t>
      </w:r>
      <w:r w:rsidR="00301789"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50E1710F" w14:textId="409296FF" w:rsidR="00301789" w:rsidRDefault="00301789" w:rsidP="007360B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>После того как человек ожидал от любви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всего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его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серд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 отказывается от того, чего действительно могло бы от неё ожидать – 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чтобы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любовь стала дорогой к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Это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первое, о чём стоило попросить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Человеческая любовь </w:t>
      </w:r>
      <w:r w:rsidR="00A20AF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017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средство, а не цель; но это мощное средство.</w:t>
      </w:r>
    </w:p>
    <w:p w14:paraId="52B7924C" w14:textId="76C2A1C9" w:rsidR="004221BC" w:rsidRDefault="004221BC" w:rsidP="007360B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>Для человеческого сердца любовь 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поистине великая возможность. Она освобождает его от самого </w:t>
      </w:r>
      <w:proofErr w:type="gramStart"/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>себя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делает</w:t>
      </w:r>
      <w:proofErr w:type="gramEnd"/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 свободным, способным на жертву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Приход любви –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время благодати</w:t>
      </w:r>
      <w:r w:rsidR="00094620">
        <w:rPr>
          <w:rFonts w:ascii="Times New Roman" w:eastAsia="Calibri" w:hAnsi="Times New Roman" w:cs="Times New Roman"/>
          <w:sz w:val="28"/>
          <w:szCs w:val="28"/>
          <w:lang w:val="ru-RU"/>
        </w:rPr>
        <w:t>. «</w:t>
      </w:r>
      <w:r w:rsidRPr="0009462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Почему бы не довериться и не последовать за этой силой, которая призывает нас выйти за пределы самих себя?</w:t>
      </w:r>
      <w:r w:rsidR="00094620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94620">
        <w:rPr>
          <w:rFonts w:ascii="Times New Roman" w:eastAsia="Calibri" w:hAnsi="Times New Roman" w:cs="Times New Roman"/>
          <w:sz w:val="28"/>
          <w:szCs w:val="28"/>
          <w:lang w:val="ru-RU"/>
        </w:rPr>
        <w:t>говорит одна из героинь Клоделя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094620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Последовать за любовью, за её пределы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, пока она не приведё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нас </w:t>
      </w:r>
      <w:r w:rsidR="00094620">
        <w:rPr>
          <w:rFonts w:ascii="Times New Roman" w:eastAsia="Calibri" w:hAnsi="Times New Roman" w:cs="Times New Roman"/>
          <w:sz w:val="28"/>
          <w:szCs w:val="28"/>
          <w:lang w:val="ru-RU"/>
        </w:rPr>
        <w:t>к своему Автору</w:t>
      </w:r>
      <w:r w:rsidRPr="004221B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E3E609F" w14:textId="6A4D92D1" w:rsidR="00D717FA" w:rsidRDefault="00094620" w:rsidP="007360B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>В счастливых любовных отношениях супругам не требуется много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времени, чтобы найти Того, к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 живёт в центре их союза. Один из них написал: </w:t>
      </w:r>
      <w:r w:rsidRPr="000F6A9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«Я всё больше и больше понимаю, что </w:t>
      </w:r>
      <w:r w:rsidR="000F6A99" w:rsidRPr="000F6A9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истинное</w:t>
      </w:r>
      <w:r w:rsidRPr="000F6A9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супружество – это супружество души с Богом».</w:t>
      </w:r>
    </w:p>
    <w:p w14:paraId="2A17BBB6" w14:textId="7648FB2A" w:rsidR="00D717FA" w:rsidRDefault="00094620" w:rsidP="00D717F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несчастной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 страдания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углубляют сердце и подготавливают место, где </w:t>
      </w:r>
      <w:r w:rsidR="00D717FA"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мог бы обитать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Господь.</w:t>
      </w:r>
      <w:r w:rsidR="00D717FA"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>ри условии, что несчастное сердце не поддастся искушению отчаяния или ещё более серьёзному искушению отрицать жажду любви и бесконечности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, запечатлённую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глубине своего существа.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Будет верным сказать, что в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этих страдальческих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супружествах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также ведёт к </w:t>
      </w:r>
      <w:r w:rsidR="00D717FA"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Pr="0009462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CCD6618" w14:textId="701091B4" w:rsidR="00301789" w:rsidRPr="007360B6" w:rsidRDefault="00D717FA" w:rsidP="00D717F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На 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отяжении всей супружеской жизни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живая любовь никогда не перестаё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т быть дорогой к Богу, ибо это великая школ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 дара и самоотдачи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E9B51EB" w14:textId="1A1BBC52" w:rsidR="00D717FA" w:rsidRPr="00D717FA" w:rsidRDefault="00D717FA" w:rsidP="00D717F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Любовь –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только 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средство,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это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нечто большее.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огда цель достигнута,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средства больше не нужны,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подобно лодке,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оставленной на берегу за ненадобностью.</w:t>
      </w:r>
    </w:p>
    <w:p w14:paraId="72D30CA0" w14:textId="5FFD4B84" w:rsidR="00D717FA" w:rsidRPr="00D717FA" w:rsidRDefault="00D717FA" w:rsidP="00EB5C4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Супруги должны пребывать в любви к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, которая привела их к Нему.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Эта любовь помогает их спасению: они должны трудиться ради неё каждый день.</w:t>
      </w:r>
    </w:p>
    <w:p w14:paraId="23F72421" w14:textId="14ED26F8" w:rsidR="00AD5FA9" w:rsidRPr="001F24CD" w:rsidRDefault="00D717FA" w:rsidP="001F24C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</w:t>
      </w:r>
      <w:r w:rsidR="00EB5C4C"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перемены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B5C4C"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происходят 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медленно, постепенно. Если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вначале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супруги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следовали </w:t>
      </w:r>
      <w:r w:rsidR="000F7935">
        <w:rPr>
          <w:rFonts w:ascii="Times New Roman" w:eastAsia="Calibri" w:hAnsi="Times New Roman" w:cs="Times New Roman"/>
          <w:sz w:val="28"/>
          <w:szCs w:val="28"/>
          <w:lang w:val="ru-RU"/>
        </w:rPr>
        <w:t>дорогой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любви, чтобы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прийти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Богу</w:t>
      </w:r>
      <w:r w:rsidRPr="00D717FA">
        <w:rPr>
          <w:rFonts w:ascii="Times New Roman" w:eastAsia="Calibri" w:hAnsi="Times New Roman" w:cs="Times New Roman"/>
          <w:sz w:val="28"/>
          <w:szCs w:val="28"/>
          <w:lang w:val="ru-RU"/>
        </w:rPr>
        <w:t>, то наступает день, когда кажется более верным,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что они проходят через Бога, чтобы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прийти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любви.  </w:t>
      </w:r>
      <w:r w:rsidR="00EB5C4C" w:rsidRP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Или, скорее, их любовь </w:t>
      </w:r>
      <w:r w:rsidR="00EB5C4C">
        <w:rPr>
          <w:rFonts w:ascii="Times New Roman" w:eastAsia="Calibri" w:hAnsi="Times New Roman" w:cs="Times New Roman"/>
          <w:sz w:val="28"/>
          <w:szCs w:val="28"/>
          <w:lang w:val="ru-RU"/>
        </w:rPr>
        <w:t>находится</w:t>
      </w:r>
      <w:r w:rsidR="00EB5C4C" w:rsidRPr="00EB5C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Боге, и нет необходимости оставлять одно, чтобы идти к другому.</w:t>
      </w:r>
    </w:p>
    <w:p w14:paraId="08C52619" w14:textId="217F1937" w:rsidR="00EB5C4C" w:rsidRPr="00557E2A" w:rsidRDefault="00EB5C4C" w:rsidP="00557E2A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Любовь – источник благодати</w:t>
      </w:r>
    </w:p>
    <w:p w14:paraId="1D8BB60A" w14:textId="723376B3" w:rsidR="00744A82" w:rsidRDefault="00557E2A" w:rsidP="0063330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уже присутствует в сердце простой, естественной любви, и те, кто ищет, находят Его. Но в христианских семьях, основанных 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таинстве супружества, Е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 присутствие намного более реально и действенно. Собственно говоря,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любовь становится таинством, но 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>обязательство и союз, возникающий в результате него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Л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юбовь, которая является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вдохновением и 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>живой душой этог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союза, участвует в таинстве. М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ожно сказать,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она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57E2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не только освящается, но и освящает</w:t>
      </w:r>
      <w:r w:rsidRPr="00557E2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4479FDB" w14:textId="72F1F9D8" w:rsidR="00513016" w:rsidRDefault="00763772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Веками люди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просили у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сладости и радости жизни. Просили очень много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 ожидали всего, что она могла бы им дать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>. Пришёл Христос, и теперь любовь способна даровать лю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дям божественную жизнь. Любовь – причина 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>радости, стала источником благодати. Люди просили у неё всего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Но она даёт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гораздо больше, чем всё, ибо даёт причину всего – Господа</w:t>
      </w:r>
      <w:r w:rsidRPr="0076377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C6F78FB" w14:textId="7E6473A5" w:rsidR="007E72A2" w:rsidRPr="007E72A2" w:rsidRDefault="007E72A2" w:rsidP="007E72A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Супруги-христиане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как и все христиане,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приступают к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таинств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ам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особенно к Евхаристии, величайшему из всех, чтобы питать свою духовную жизнь. Но почему же так часто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они 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забывают,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 благодать пребывает в самом сердце их любви, где горит неугасимое пламя таинства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0F5B86E9" w14:textId="078BE9E3" w:rsidR="007E72A2" w:rsidRDefault="007E72A2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 них дома, в глубине 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их союза Иисус Христос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ожидает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>, чтобы предложить им Себя.</w:t>
      </w:r>
    </w:p>
    <w:p w14:paraId="6ECB9B61" w14:textId="16C552B9" w:rsidR="007E72A2" w:rsidRDefault="00331A20" w:rsidP="00331A2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</w:t>
      </w:r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тобы помочь нам понять эту тайну,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папа Пий XI</w:t>
      </w:r>
      <w:r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предлагает нам сравнить таинство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таинством Евхаристии. Для этого он приводит слова кардинала </w:t>
      </w:r>
      <w:proofErr w:type="spellStart"/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>Беллармина</w:t>
      </w:r>
      <w:proofErr w:type="spellEnd"/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«Таинство 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супружества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можно рассматривать 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 двух аспектах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: во-первых, 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как акт, который совершается; во-вторых, как акт, который совершился, но продолжает пребывать во времени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. Ибо это таинство, подобное Евхаристии,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которая является таинством не только 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 тот момент, когда совершается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, но и когда пребывает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во времени. И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бо, пока супруги живы, </w:t>
      </w:r>
      <w:r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их союз всегда будет таинством Христа и Церкви</w:t>
      </w:r>
      <w:r w:rsidR="007E72A2" w:rsidRPr="001F24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210A3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10A36" w:rsidRPr="00210A3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(Энциклика </w:t>
      </w:r>
      <w:proofErr w:type="spellStart"/>
      <w:r w:rsidR="00210A36" w:rsidRPr="00210A36">
        <w:rPr>
          <w:rFonts w:ascii="Times New Roman" w:eastAsia="Calibri" w:hAnsi="Times New Roman" w:cs="Times New Roman"/>
          <w:i/>
          <w:sz w:val="20"/>
          <w:szCs w:val="20"/>
          <w:lang w:val="ru-RU"/>
        </w:rPr>
        <w:t>Casti</w:t>
      </w:r>
      <w:proofErr w:type="spellEnd"/>
      <w:r w:rsidR="00210A36" w:rsidRPr="00210A36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210A36" w:rsidRPr="00210A36">
        <w:rPr>
          <w:rFonts w:ascii="Times New Roman" w:eastAsia="Calibri" w:hAnsi="Times New Roman" w:cs="Times New Roman"/>
          <w:i/>
          <w:sz w:val="20"/>
          <w:szCs w:val="20"/>
          <w:lang w:val="ru-RU"/>
        </w:rPr>
        <w:t>connubii</w:t>
      </w:r>
      <w:proofErr w:type="spellEnd"/>
      <w:r w:rsidR="00210A36" w:rsidRPr="00210A36">
        <w:rPr>
          <w:rFonts w:ascii="Times New Roman" w:eastAsia="Calibri" w:hAnsi="Times New Roman" w:cs="Times New Roman"/>
          <w:i/>
          <w:sz w:val="20"/>
          <w:szCs w:val="20"/>
          <w:lang w:val="ru-RU"/>
        </w:rPr>
        <w:t>,</w:t>
      </w:r>
      <w:r w:rsidR="00210A36" w:rsidRPr="00210A3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Рим 31 декабря 1930)</w:t>
      </w:r>
      <w:r w:rsidR="007E72A2" w:rsidRPr="007E72A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2B034CDD" w14:textId="280D4C50" w:rsidR="00827A00" w:rsidRPr="00827A00" w:rsidRDefault="00827A00" w:rsidP="00827A00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827A0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Любовь – послание от Господа</w:t>
      </w:r>
    </w:p>
    <w:p w14:paraId="687F496C" w14:textId="67AB8207" w:rsidR="00827A00" w:rsidRPr="00827A00" w:rsidRDefault="00A85CE3" w:rsidP="00827A0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Слава</w:t>
      </w:r>
      <w:r w:rsidR="00827A00"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Богу, любовь </w:t>
      </w:r>
      <w:r w:rsidR="00827A00">
        <w:rPr>
          <w:rFonts w:ascii="Times New Roman" w:eastAsia="Calibri" w:hAnsi="Times New Roman" w:cs="Times New Roman"/>
          <w:sz w:val="28"/>
          <w:szCs w:val="28"/>
          <w:lang w:val="ru-RU"/>
        </w:rPr>
        <w:t>должна быть посланием от Господа!</w:t>
      </w:r>
    </w:p>
    <w:p w14:paraId="32D43708" w14:textId="78FD2DDD" w:rsidR="00557E2A" w:rsidRDefault="00827A00" w:rsidP="00827A0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>Произведение свиде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тельствует о таланте художника. Н</w:t>
      </w: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апример,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музыкальные произведения</w:t>
      </w: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И.С. Баха позволяют нам прикоснуться 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его </w:t>
      </w: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глубокой жизни. Подобно этому, творения говорят нам о Творце и открывают Его мысли и совершенство.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вёздное небо передаёт нам Его знание, океан являет Его силу, ясный взгляд ребёнка позволяет нам постичь Его чистоту. Но любовь даёт нам гораздо более глубокую уверенность, бесконечно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обогащающую человеческое сердце –</w:t>
      </w:r>
      <w:r w:rsidRPr="00827A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она учит нас любви, что пребывает в Сердце Бога.</w:t>
      </w:r>
    </w:p>
    <w:p w14:paraId="265EAAC5" w14:textId="145485E0" w:rsidR="000C67A0" w:rsidRDefault="00AE5EA4" w:rsidP="000C67A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>Великая человеческая любовь доказывает, что любовь на земле существует, что само по себе является особенно важной новостью для столь многих наших современников, утративших веру в любовь. Но прежде всего, она предлагает нам подлинный образ любви Отца и Сына в единстве Святого Духа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она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провозглашает, что «Бог есть любовь».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>Человеческая любовь – это ориентир, помогающий нам понять Божественную любо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вь. Благодаря своей силе соедини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двух людей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одно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целое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сохраняя индивидуальность каждого, любовь позволяет нам понять таинственный союз Хр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иста с человечеством и духовное супружество </w:t>
      </w:r>
      <w:r w:rsidRPr="00AE5EA4">
        <w:rPr>
          <w:rFonts w:ascii="Times New Roman" w:eastAsia="Calibri" w:hAnsi="Times New Roman" w:cs="Times New Roman"/>
          <w:sz w:val="28"/>
          <w:szCs w:val="28"/>
          <w:lang w:val="ru-RU"/>
        </w:rPr>
        <w:t>души с Богом.</w:t>
      </w:r>
    </w:p>
    <w:p w14:paraId="42CED6A0" w14:textId="5D2B09F2" w:rsidR="00513016" w:rsidRPr="00D717FA" w:rsidRDefault="000C67A0" w:rsidP="0069105F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послание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от Господа</w:t>
      </w:r>
      <w:r w:rsidRPr="000C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которое супружеская любовь призвана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передать</w:t>
      </w:r>
      <w:r w:rsidRPr="000C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человечеству.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Его</w:t>
      </w:r>
      <w:r w:rsidRPr="000C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важность позволяет нам осознать уважение и доверие, которые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0C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оказывает человеческой любви.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0000044" w14:textId="1D2165EC" w:rsidR="008D2D66" w:rsidRPr="00C62FB3" w:rsidRDefault="00C62FB3" w:rsidP="00C62FB3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3479402A" w14:textId="794B913C" w:rsidR="00507447" w:rsidRDefault="00507447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мнению отца Анри </w:t>
      </w:r>
      <w:proofErr w:type="spellStart"/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>Каффареля</w:t>
      </w:r>
      <w:proofErr w:type="spellEnd"/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существует фундаментальное различие между любовью христианских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>супругов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любовью неверующих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людей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>. Речь идёт о правильном определении источника любви, который, по мнению некоторых, зависит исключительно от нас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самих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Однако уверенность в том, что </w:t>
      </w:r>
      <w:r w:rsidR="00EE3F28"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её источник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Боге, может дать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>ей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дополнительную глубину и качество. Знание источника открывает нам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целый 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мир возможностей и </w:t>
      </w:r>
      <w:r w:rsidR="00EE3F28"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развития 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любви. Однако упадок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 в 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столь многих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>союзах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можно объяснить отчуждением от Бога и грехом, </w:t>
      </w:r>
      <w:r w:rsidR="00EE3F28">
        <w:rPr>
          <w:rFonts w:ascii="Times New Roman" w:eastAsia="Calibri" w:hAnsi="Times New Roman" w:cs="Times New Roman"/>
          <w:sz w:val="28"/>
          <w:szCs w:val="28"/>
          <w:lang w:val="ru-RU"/>
        </w:rPr>
        <w:t>который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72FA5">
        <w:rPr>
          <w:rFonts w:ascii="Times New Roman" w:eastAsia="Calibri" w:hAnsi="Times New Roman" w:cs="Times New Roman"/>
          <w:sz w:val="28"/>
          <w:szCs w:val="28"/>
          <w:lang w:val="ru-RU"/>
        </w:rPr>
        <w:t>отделяет</w:t>
      </w:r>
      <w:r w:rsidRPr="005074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источника любви.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30FA0E2" w14:textId="5DB36977" w:rsidR="00372FA5" w:rsidRDefault="00372FA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Чтобы приблизиться 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Господу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молимся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приступаем к 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>таинства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обретают новое измерение, становясь источником и пищей нашей любви. Более того, эта благодать, в которой мы находим источник </w:t>
      </w:r>
      <w:r w:rsidR="001F24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любви, является и нашей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конечной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целью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Господь – 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начало и конец, альфа и омега. Любовь исходит от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Господа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Нему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возвращается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1106DC3" w14:textId="1785AF09" w:rsidR="00372FA5" w:rsidRDefault="00372FA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мы безгранично жаждем 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>абсолютной любви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поэтому испытываем разочарование. А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бсолютная любовь может быть дарована только Богом. Возведение человеческой любви в абсолют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очень распространённая ошибка. Ведь 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>чувства изменчивы, и часто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способны удовлетворить требования любви, которые может удовлетворить только </w:t>
      </w:r>
      <w:r w:rsidR="001F24CD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372FA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178F115" w14:textId="5498BB6D" w:rsidR="00493165" w:rsidRDefault="0049316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протяжении всей супружеской жизни живая любовь не перестаёт быть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дорогой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Богу, инструментом, который на нашем совместном пути святости поможет нам достичь Его.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уже присутствует в человеческой любви, но в христианских парах, основанных на таинстве </w:t>
      </w:r>
      <w:r w:rsidR="001F24CD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>, Его присутствие более реально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>, более освящающе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ибо оно – источник благодати,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именно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эта Любовь способна удовлетворить наши самые сокровенные желания.</w:t>
      </w:r>
    </w:p>
    <w:p w14:paraId="19F3D028" w14:textId="62EDD03C" w:rsidR="00493165" w:rsidRDefault="00493165" w:rsidP="000F6A9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>браз супружеской па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ры, глубоко любящей друг друга 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>– это истинный образ Бо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га и мощное свидетельство. Ч</w:t>
      </w:r>
      <w:r w:rsidRPr="00493165">
        <w:rPr>
          <w:rFonts w:ascii="Times New Roman" w:eastAsia="Calibri" w:hAnsi="Times New Roman" w:cs="Times New Roman"/>
          <w:sz w:val="28"/>
          <w:szCs w:val="28"/>
          <w:lang w:val="ru-RU"/>
        </w:rPr>
        <w:t>еловеческая любовь помогает другим лучше понять Божественную любовь, ибо Бог есть любовь.</w:t>
      </w:r>
    </w:p>
    <w:p w14:paraId="00000054" w14:textId="0F466094" w:rsidR="008D2D66" w:rsidRPr="00C64238" w:rsidRDefault="005A6787" w:rsidP="00057AF2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</w:p>
    <w:p w14:paraId="49B8C4F8" w14:textId="77777777" w:rsidR="005A71D3" w:rsidRDefault="00B02EA8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Сегодня от супружеской любви ожидают слишком многого: </w:t>
      </w:r>
      <w:r w:rsidR="005A71D3">
        <w:rPr>
          <w:rFonts w:ascii="Times New Roman" w:eastAsia="Calibri" w:hAnsi="Times New Roman" w:cs="Times New Roman"/>
          <w:sz w:val="28"/>
          <w:szCs w:val="28"/>
          <w:lang w:val="ru-RU"/>
        </w:rPr>
        <w:t>что мы будем приняты с распростёртыми объятиями</w:t>
      </w:r>
      <w:r w:rsidR="005A71D3"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A71D3">
        <w:rPr>
          <w:rFonts w:ascii="Times New Roman" w:eastAsia="Calibri" w:hAnsi="Times New Roman" w:cs="Times New Roman"/>
          <w:sz w:val="28"/>
          <w:szCs w:val="28"/>
          <w:lang w:val="ru-RU"/>
        </w:rPr>
        <w:t>нам помогут двигаться вперёд</w:t>
      </w:r>
      <w:r w:rsidR="005A71D3"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A71D3">
        <w:rPr>
          <w:rFonts w:ascii="Times New Roman" w:eastAsia="Calibri" w:hAnsi="Times New Roman" w:cs="Times New Roman"/>
          <w:sz w:val="28"/>
          <w:szCs w:val="28"/>
          <w:lang w:val="ru-RU"/>
        </w:rPr>
        <w:t>мы получим общение, понимание, ответы, терпение, защиту</w:t>
      </w:r>
      <w:r w:rsidR="005A71D3"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... </w:t>
      </w:r>
      <w:r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F41148F" w14:textId="22F40F31" w:rsidR="005A71D3" w:rsidRDefault="005A71D3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Мы слишком многого ожидаем</w:t>
      </w:r>
      <w:r w:rsidR="00B02EA8"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другого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человека</w:t>
      </w:r>
      <w:r w:rsidR="00B02EA8"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который, как и мы сами, несовершенен и ограничен. Считается, что одиночество будет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заполнено,</w:t>
      </w:r>
      <w:r w:rsidR="001F24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неуверенность исчезнет,</w:t>
      </w:r>
      <w:r w:rsidR="00B02EA8"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​​ любой диалог достигнет глубины души, каждая ошибка будет прощена. </w:t>
      </w:r>
    </w:p>
    <w:p w14:paraId="7DA788DD" w14:textId="1E332B22" w:rsidR="005A71D3" w:rsidRDefault="005A71D3" w:rsidP="005A71D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И если один из двух подвёл – </w:t>
      </w:r>
      <w:r w:rsidR="00B02EA8"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разочарование, это конец.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ожидали любви без трещин, </w:t>
      </w:r>
      <w:r w:rsidRPr="00B02EA8">
        <w:rPr>
          <w:rFonts w:ascii="Times New Roman" w:eastAsia="Calibri" w:hAnsi="Times New Roman" w:cs="Times New Roman"/>
          <w:sz w:val="28"/>
          <w:szCs w:val="28"/>
          <w:lang w:val="ru-RU"/>
        </w:rPr>
        <w:t>без оправданий, без угрызений совести; совершенной, безусловной и абсолютной любви.</w:t>
      </w:r>
    </w:p>
    <w:p w14:paraId="6E25C0C3" w14:textId="455FBEB6" w:rsidR="00B02EA8" w:rsidRDefault="005A71D3" w:rsidP="006C4BA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вложил в сердце человека такую жажду любви, что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он неустанно ищет её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а протяжении всей своей жизни. Человек думает, что может найти её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супружеской любви,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привилегию. Н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только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является ответом на этот поиск.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Другой человек не в состоянии утолить эту жажду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>. Мы забываем источник и ищем его там, где он отраж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ается. Н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это отражение, даже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если оно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уже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является 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>обещан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ием, не может заменить истинный источник</w:t>
      </w:r>
      <w:r w:rsidRPr="005A71D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0000060" w14:textId="23B0CA6C" w:rsidR="008D2D66" w:rsidRPr="00E66DF3" w:rsidRDefault="005A6787" w:rsidP="00E36CBF">
      <w:pPr>
        <w:spacing w:before="48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2C6C0088" w14:textId="4A20747A" w:rsidR="006C4BA2" w:rsidRDefault="00AA5F2B" w:rsidP="00CF054F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A5F2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какой степени мы уже испытали упомянутые выше разочарования?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Приведем конкретные примеры наших отношений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Как мы можем объяснить эти ситуации?</w:t>
      </w:r>
    </w:p>
    <w:p w14:paraId="188A1364" w14:textId="765050AB" w:rsidR="00F46DA6" w:rsidRDefault="00F46DA6" w:rsidP="0040116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C4BA2"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«Источник христианской любви не в сердце человека. Он в Боге»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Что мы думаем об этом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достаточно сильном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C4BA2">
        <w:rPr>
          <w:rFonts w:ascii="Times New Roman" w:eastAsia="Calibri" w:hAnsi="Times New Roman" w:cs="Times New Roman"/>
          <w:sz w:val="28"/>
          <w:szCs w:val="28"/>
          <w:lang w:val="ru-RU"/>
        </w:rPr>
        <w:t>утверждении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отца Анри </w:t>
      </w:r>
      <w:proofErr w:type="spellStart"/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>Каффареля</w:t>
      </w:r>
      <w:proofErr w:type="spellEnd"/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5047C473" w14:textId="6F44FF96" w:rsidR="003767D1" w:rsidRDefault="003767D1" w:rsidP="006C4BA2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Как в нашей паре некоторая</w:t>
      </w:r>
      <w:r w:rsidR="001F4A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отстранённость от Бога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F4A7A">
        <w:rPr>
          <w:rFonts w:ascii="Times New Roman" w:eastAsia="Calibri" w:hAnsi="Times New Roman" w:cs="Times New Roman"/>
          <w:sz w:val="28"/>
          <w:szCs w:val="28"/>
          <w:lang w:val="ru-RU"/>
        </w:rPr>
        <w:t>или то, что мы вообще забывали про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F4A7A">
        <w:rPr>
          <w:rFonts w:ascii="Times New Roman" w:eastAsia="Calibri" w:hAnsi="Times New Roman" w:cs="Times New Roman"/>
          <w:sz w:val="28"/>
          <w:szCs w:val="28"/>
          <w:lang w:val="ru-RU"/>
        </w:rPr>
        <w:t>Него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F4A7A">
        <w:rPr>
          <w:rFonts w:ascii="Times New Roman" w:eastAsia="Calibri" w:hAnsi="Times New Roman" w:cs="Times New Roman"/>
          <w:sz w:val="28"/>
          <w:szCs w:val="28"/>
          <w:lang w:val="ru-RU"/>
        </w:rPr>
        <w:t>негативно сказывалось на</w:t>
      </w:r>
      <w:r w:rsidR="006C4BA2"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нашей супружеской любви? </w:t>
      </w:r>
    </w:p>
    <w:p w14:paraId="2AFDE21A" w14:textId="1089E95B" w:rsidR="006C4BA2" w:rsidRDefault="006C4BA2" w:rsidP="006C4BA2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наоборот, </w:t>
      </w:r>
      <w:r w:rsidR="003767D1">
        <w:rPr>
          <w:rFonts w:ascii="Times New Roman" w:eastAsia="Calibri" w:hAnsi="Times New Roman" w:cs="Times New Roman"/>
          <w:sz w:val="28"/>
          <w:szCs w:val="28"/>
          <w:lang w:val="ru-RU"/>
        </w:rPr>
        <w:t>как сказалось на нашей</w:t>
      </w: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супруж</w:t>
      </w:r>
      <w:r w:rsidR="00376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еской любви, когда один из нас </w:t>
      </w: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или </w:t>
      </w:r>
      <w:r w:rsidR="00376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</w:t>
      </w: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оба приближались к Господу? </w:t>
      </w:r>
      <w:r w:rsidR="00376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 мы можем сделать, чтобы </w:t>
      </w: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Его присутствие </w:t>
      </w:r>
      <w:r w:rsidR="003767D1">
        <w:rPr>
          <w:rFonts w:ascii="Times New Roman" w:eastAsia="Calibri" w:hAnsi="Times New Roman" w:cs="Times New Roman"/>
          <w:sz w:val="28"/>
          <w:szCs w:val="28"/>
          <w:lang w:val="ru-RU"/>
        </w:rPr>
        <w:t>становилось</w:t>
      </w:r>
      <w:r w:rsidRPr="006C4B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более явным с каждым днём?</w:t>
      </w:r>
    </w:p>
    <w:p w14:paraId="0329FB72" w14:textId="02AC71B5" w:rsidR="000F7935" w:rsidRDefault="000F7935" w:rsidP="00A4548D">
      <w:pPr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A4548D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«Если вначале супруги следовали дорогой любви, чтобы </w:t>
      </w:r>
      <w:r w:rsidR="000F6A99"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прийти</w:t>
      </w:r>
      <w:r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к Богу, то наступает день, когда кажется более верным, что они проходят через Бога, чтобы </w:t>
      </w:r>
      <w:r w:rsidR="000F6A99"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прийти</w:t>
      </w:r>
      <w:r w:rsidRPr="000F7935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к любви.  Или, скорее, их любовь находится в Боге, и нет необходимости оставлять одно, чтобы идти к другому».</w:t>
      </w:r>
    </w:p>
    <w:p w14:paraId="2935F10D" w14:textId="2DB2D2A3" w:rsidR="000F7935" w:rsidRDefault="000F7935" w:rsidP="000F793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F793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сё зависит</w:t>
      </w:r>
      <w:r w:rsidRPr="000F79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того, как долго вы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 супружестве. Возможно, эта стадия ещё не наступила</w:t>
      </w:r>
      <w:r w:rsidRPr="000F79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 любом случае, что мы думаем об этом утверждении?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Живём</w:t>
      </w:r>
      <w:r w:rsidRPr="000F79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этим в супружестве</w:t>
      </w:r>
      <w:r w:rsidRPr="000F7935">
        <w:rPr>
          <w:rFonts w:ascii="Times New Roman" w:eastAsia="Calibri" w:hAnsi="Times New Roman" w:cs="Times New Roman"/>
          <w:sz w:val="28"/>
          <w:szCs w:val="28"/>
          <w:lang w:val="ru-RU"/>
        </w:rPr>
        <w:t>? Если да, то какие препятствия встречаем на этом пути и как их преодолеть?</w:t>
      </w:r>
    </w:p>
    <w:p w14:paraId="4047715C" w14:textId="58D0FE18" w:rsidR="00A4548D" w:rsidRPr="000F7935" w:rsidRDefault="00A4548D" w:rsidP="00A4548D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548D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4548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«Господь уже присутствует в сердце простой, естественной любви, и те, кто ищет, находят Его. Но в христианских семьях, основанных на таинстве супружества, Его присутствие намного более реально и действенно».</w:t>
      </w:r>
    </w:p>
    <w:p w14:paraId="14ED2F2B" w14:textId="6629CAA5" w:rsidR="006C4BA2" w:rsidRDefault="00FE667B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бы мы определили наше таинство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супружества? Как мы его проживаем? Каким ощутимым образом это</w:t>
      </w:r>
      <w:r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влияет на наши супружеские отношения?</w:t>
      </w:r>
    </w:p>
    <w:p w14:paraId="75A77AE4" w14:textId="102D9A1A" w:rsidR="00E36CBF" w:rsidRDefault="00F46DA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7CB6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</w:t>
      </w:r>
      <w:proofErr w:type="spellStart"/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>Каффарель</w:t>
      </w:r>
      <w:proofErr w:type="spellEnd"/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614F">
        <w:rPr>
          <w:rFonts w:ascii="Times New Roman" w:eastAsia="Calibri" w:hAnsi="Times New Roman" w:cs="Times New Roman"/>
          <w:sz w:val="28"/>
          <w:szCs w:val="28"/>
          <w:lang w:val="ru-RU"/>
        </w:rPr>
        <w:t>подчеркивает особые благодати</w:t>
      </w:r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FD614F">
        <w:rPr>
          <w:rFonts w:ascii="Times New Roman" w:eastAsia="Calibri" w:hAnsi="Times New Roman" w:cs="Times New Roman"/>
          <w:sz w:val="28"/>
          <w:szCs w:val="28"/>
          <w:lang w:val="ru-RU"/>
        </w:rPr>
        <w:t>которые исходят</w:t>
      </w:r>
      <w:r w:rsid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 супружеской любови и таинства</w:t>
      </w:r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E667B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супружества. Можем ли мы назвать</w:t>
      </w:r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объяснить, как мы испытываем </w:t>
      </w:r>
      <w:r w:rsidR="00FD614F">
        <w:rPr>
          <w:rFonts w:ascii="Times New Roman" w:eastAsia="Calibri" w:hAnsi="Times New Roman" w:cs="Times New Roman"/>
          <w:sz w:val="28"/>
          <w:szCs w:val="28"/>
          <w:lang w:val="ru-RU"/>
        </w:rPr>
        <w:t>эти благодати</w:t>
      </w:r>
      <w:r w:rsidR="00FE667B" w:rsidRPr="00FE6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наших отношениях?</w:t>
      </w:r>
    </w:p>
    <w:p w14:paraId="2F218F6B" w14:textId="77777777" w:rsidR="000F6A99" w:rsidRDefault="000F6A99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3AB23AF3" w14:textId="77777777" w:rsidR="001F24CD" w:rsidRDefault="001F24CD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0F2E52C3" w14:textId="77777777" w:rsidR="001F24CD" w:rsidRDefault="001F24CD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00000076" w14:textId="76D61D48" w:rsidR="008D2D66" w:rsidRPr="004B633C" w:rsidRDefault="006E2C47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lastRenderedPageBreak/>
        <w:t>Встреча Экипы</w:t>
      </w:r>
    </w:p>
    <w:p w14:paraId="00000078" w14:textId="5675C2F4" w:rsidR="008D2D66" w:rsidRPr="00C64238" w:rsidRDefault="009A50BE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Рым 8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31</w:t>
      </w:r>
      <w:r w:rsidR="0030686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39</w:t>
      </w:r>
    </w:p>
    <w:p w14:paraId="728B5433" w14:textId="2B316203" w:rsidR="009A50BE" w:rsidRPr="009A50BE" w:rsidRDefault="009A50BE" w:rsidP="009A50BE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Што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ж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скажам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 гэта?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Калі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Бог за нас,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су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праць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нас? Той,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які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не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пашкадаваў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свайго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Сына,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але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аддаў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Яго за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ўсіх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нас, як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жа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дасць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нам разам з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Ім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таксама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ўсяго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?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будзе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абвiнавачвац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ь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выбраных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Богам?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ж Бог,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які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апраўдвае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?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будзе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асуджаць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іх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?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ж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Хрыст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ус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які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памёр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нават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больш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за </w:t>
      </w:r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тое</w:t>
      </w:r>
      <w:proofErr w:type="gram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уваскрос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знаходзіцца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праваруч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Бога і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заступаецца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за нас?</w:t>
      </w:r>
    </w:p>
    <w:p w14:paraId="7A10439C" w14:textId="4B218D7A" w:rsidR="009A50BE" w:rsidRPr="009A50BE" w:rsidRDefault="009A50BE" w:rsidP="009A50BE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адлучыць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нас ад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любові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Хрыста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?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яшчасце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прыгнёт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пераслед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голад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галеча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небяспека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ці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меч? </w:t>
      </w:r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Як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напісана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:</w:t>
      </w:r>
    </w:p>
    <w:p w14:paraId="2A09967D" w14:textId="77777777" w:rsidR="009A50BE" w:rsidRPr="009A50BE" w:rsidRDefault="009A50BE" w:rsidP="009A50BE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«За цябе </w:t>
      </w: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забіваюць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нас увесь </w:t>
      </w: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дзень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</w:p>
    <w:p w14:paraId="34B5691E" w14:textId="11920655" w:rsidR="009A50BE" w:rsidRPr="009A50BE" w:rsidRDefault="009A50BE" w:rsidP="009A50BE">
      <w:pPr>
        <w:pBdr>
          <w:top w:val="single" w:sz="4" w:space="1" w:color="auto"/>
          <w:bottom w:val="single" w:sz="4" w:space="1" w:color="auto"/>
        </w:pBdr>
        <w:ind w:right="-851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лічаць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нас </w:t>
      </w: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авечкамі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прызначанымі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на </w:t>
      </w:r>
      <w:proofErr w:type="spellStart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зарэз</w:t>
      </w:r>
      <w:proofErr w:type="spellEnd"/>
      <w:r w:rsidRPr="009A50BE">
        <w:rPr>
          <w:rFonts w:ascii="Times New Roman" w:eastAsia="Calibri" w:hAnsi="Times New Roman" w:cs="Times New Roman"/>
          <w:i/>
          <w:sz w:val="30"/>
          <w:szCs w:val="30"/>
          <w:lang w:val="ru-RU"/>
        </w:rPr>
        <w:t>».</w:t>
      </w:r>
    </w:p>
    <w:p w14:paraId="0000007A" w14:textId="109DFA3C" w:rsidR="008D2D66" w:rsidRPr="005B45F5" w:rsidRDefault="009A50BE" w:rsidP="009A50BE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Але над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усім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гэтым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мы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атрымліваем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поўную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перамогу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праз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таго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хто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палюбіў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нас.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Бо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я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перакананы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што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смерць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жыццё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анёлы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ўлады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цяп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ерашняе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будучае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сілы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вы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шыня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глыбіня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ні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іншае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якое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стварэнне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не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зможа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адлучыць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нас ад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любові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Б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ожай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якая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ёсць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Хрысце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ru-RU"/>
        </w:rPr>
        <w:t>Езусе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Пану </w:t>
      </w:r>
      <w:proofErr w:type="spellStart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нашым</w:t>
      </w:r>
      <w:proofErr w:type="spellEnd"/>
      <w:r w:rsidRPr="009A50BE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0000007C" w14:textId="4BAFF75D" w:rsidR="008D2D66" w:rsidRPr="005B45F5" w:rsidRDefault="006E7116" w:rsidP="005B45F5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Вопросы для обсуждения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на встрече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экипы</w:t>
      </w:r>
      <w:proofErr w:type="spellEnd"/>
      <w:r w:rsidR="005B45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6952EAD6" w14:textId="09D578A1" w:rsidR="00A51A14" w:rsidRDefault="00A51A14" w:rsidP="00637CB6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Поделимся плодами</w:t>
      </w:r>
      <w:r w:rsidRPr="00A51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наших размышлений во </w:t>
      </w:r>
      <w:proofErr w:type="gramStart"/>
      <w:r w:rsidRPr="00A51A14">
        <w:rPr>
          <w:rFonts w:ascii="Times New Roman" w:eastAsia="Calibri" w:hAnsi="Times New Roman" w:cs="Times New Roman"/>
          <w:sz w:val="28"/>
          <w:szCs w:val="28"/>
          <w:lang w:val="ru-RU"/>
        </w:rPr>
        <w:t>время</w:t>
      </w:r>
      <w:proofErr w:type="gramEnd"/>
      <w:r w:rsidRPr="00A51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Сядем вместе, как мы живё</w:t>
      </w:r>
      <w:r w:rsidRPr="00A51A14">
        <w:rPr>
          <w:rFonts w:ascii="Times New Roman" w:eastAsia="Calibri" w:hAnsi="Times New Roman" w:cs="Times New Roman"/>
          <w:sz w:val="28"/>
          <w:szCs w:val="28"/>
          <w:lang w:val="ru-RU"/>
        </w:rPr>
        <w:t>м таинством в 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аших супружеских отношениях (вопрос 4).</w:t>
      </w:r>
    </w:p>
    <w:p w14:paraId="3BDA9399" w14:textId="73C32A06" w:rsidR="00637CB6" w:rsidRDefault="005A6787" w:rsidP="008B4AEF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2. </w:t>
      </w:r>
      <w:r w:rsidR="00A51A14" w:rsidRPr="00A51A14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«Если уж говорить об обмане, то виновата не сама любовь, а те, кто делает из неё всемогуще</w:t>
      </w:r>
      <w:r w:rsidR="00A51A1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 б</w:t>
      </w:r>
      <w:r w:rsidR="00A51A14" w:rsidRPr="00A51A1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ога, способного наполнить человеческое сердце</w:t>
      </w:r>
      <w:r w:rsidR="00C14F91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 w:rsidR="00C14F91"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14F91">
        <w:rPr>
          <w:rFonts w:ascii="Times New Roman" w:eastAsia="Calibri" w:hAnsi="Times New Roman" w:cs="Times New Roman"/>
          <w:i/>
          <w:sz w:val="28"/>
          <w:szCs w:val="28"/>
          <w:lang w:val="ru-RU"/>
        </w:rPr>
        <w:t>Это великая ложь</w:t>
      </w:r>
      <w:r w:rsidR="00A51A14" w:rsidRPr="00A51A14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».</w:t>
      </w:r>
    </w:p>
    <w:p w14:paraId="73DD1450" w14:textId="14BA2A78" w:rsidR="00C14F91" w:rsidRDefault="00C14F91" w:rsidP="008B4AEF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Наверняка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наблюдали это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себя или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своих близких. Как это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мотивирует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свидете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лями благой вести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христианском </w:t>
      </w:r>
      <w:r w:rsidR="000F6A99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супружестве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? В частности, перед нашими детьми, внуками, крестниками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...? Как мы можем защитить себя от риска, что однажды мы посчитаем, что нашей человеческой любви будет достаточно, чтобы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нас насытить</w:t>
      </w:r>
      <w:r w:rsidRPr="00C14F91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00000087" w14:textId="1792427A" w:rsidR="008D2D66" w:rsidRDefault="005A6787" w:rsidP="00585AAD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="006E71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Часто говорят о благодати таинства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После прочтения текстов отца Анри </w:t>
      </w:r>
      <w:proofErr w:type="spellStart"/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>Каффареля</w:t>
      </w:r>
      <w:proofErr w:type="spellEnd"/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нашей </w:t>
      </w:r>
      <w:proofErr w:type="gramStart"/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>обязанности</w:t>
      </w:r>
      <w:proofErr w:type="gramEnd"/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Сядем вместе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можем ли мы назвать их,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разделяя те благодати, которыми мы живём, и те, которые нам трудно принять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В какой степени это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утверждает нас в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ощущении присутствия Бога в супружеской любви? Считаем ли мы наше таинство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сокровищем? Приводит ли это нас к святости? </w:t>
      </w:r>
      <w:r w:rsidR="00585AAD">
        <w:rPr>
          <w:rFonts w:ascii="Times New Roman" w:eastAsia="Calibri" w:hAnsi="Times New Roman" w:cs="Times New Roman"/>
          <w:sz w:val="28"/>
          <w:szCs w:val="28"/>
          <w:lang w:val="ru-RU"/>
        </w:rPr>
        <w:t>Требует ли это от нас свидетельства</w:t>
      </w:r>
      <w:r w:rsidR="00585AAD" w:rsidRPr="00585AAD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610CF319" w14:textId="1417858D" w:rsidR="00371F5B" w:rsidRDefault="00371F5B" w:rsidP="00585AAD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r w:rsidR="006950E6">
        <w:rPr>
          <w:rFonts w:ascii="Times New Roman" w:eastAsia="Calibri" w:hAnsi="Times New Roman" w:cs="Times New Roman"/>
          <w:sz w:val="28"/>
          <w:szCs w:val="28"/>
          <w:lang w:val="ru-RU"/>
        </w:rPr>
        <w:t>Можем ли мы, опираясь на таинство супружества,</w:t>
      </w:r>
      <w:r w:rsidRPr="00371F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950E6">
        <w:rPr>
          <w:rFonts w:ascii="Times New Roman" w:eastAsia="Calibri" w:hAnsi="Times New Roman" w:cs="Times New Roman"/>
          <w:sz w:val="28"/>
          <w:szCs w:val="28"/>
          <w:lang w:val="ru-RU"/>
        </w:rPr>
        <w:t>преодолеть некоторые трудности</w:t>
      </w:r>
      <w:r w:rsidRPr="00371F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="006950E6">
        <w:rPr>
          <w:rFonts w:ascii="Times New Roman" w:eastAsia="Calibri" w:hAnsi="Times New Roman" w:cs="Times New Roman"/>
          <w:sz w:val="28"/>
          <w:szCs w:val="28"/>
          <w:lang w:val="ru-RU"/>
        </w:rPr>
        <w:t>ли сделать нашу</w:t>
      </w:r>
      <w:r w:rsidRPr="00371F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</w:t>
      </w:r>
      <w:r w:rsidR="006950E6">
        <w:rPr>
          <w:rFonts w:ascii="Times New Roman" w:eastAsia="Calibri" w:hAnsi="Times New Roman" w:cs="Times New Roman"/>
          <w:sz w:val="28"/>
          <w:szCs w:val="28"/>
          <w:lang w:val="ru-RU"/>
        </w:rPr>
        <w:t>ещё</w:t>
      </w:r>
      <w:r w:rsidRPr="00371F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более бескорыстной?</w:t>
      </w:r>
    </w:p>
    <w:p w14:paraId="656B338F" w14:textId="10ECB58F" w:rsidR="00AD5FA9" w:rsidRPr="00AD5FA9" w:rsidRDefault="00AD5FA9" w:rsidP="00AD5FA9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5. Каким образом наша личная и супружеская молитва позволяют нам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«черпать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из источников Божией благодати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>Каким образом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тот огненный жар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т.е. </w:t>
      </w:r>
      <w:proofErr w:type="gramStart"/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>Евхаристия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proofErr w:type="gramEnd"/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освещает и согревает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нашу</w:t>
      </w:r>
      <w:r w:rsidRPr="00AD5FA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супружескую жизнь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Заботимся ли мы о том, чтобы вместе перед каждой Евхаристией определить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наше 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общее приношение,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общую жертву, </w:t>
      </w:r>
      <w:r w:rsidRPr="00AD5FA9">
        <w:rPr>
          <w:rFonts w:ascii="Times New Roman" w:eastAsia="Calibri" w:hAnsi="Times New Roman" w:cs="Times New Roman"/>
          <w:sz w:val="28"/>
          <w:szCs w:val="28"/>
          <w:lang w:val="ru-RU"/>
        </w:rPr>
        <w:t>чтобы наша супружеская жизнь конкретно преобразилась?</w:t>
      </w:r>
    </w:p>
    <w:sectPr w:rsidR="00AD5FA9" w:rsidRPr="00AD5FA9" w:rsidSect="001F24CD">
      <w:headerReference w:type="default" r:id="rId9"/>
      <w:footerReference w:type="default" r:id="rId10"/>
      <w:pgSz w:w="11900" w:h="16840"/>
      <w:pgMar w:top="709" w:right="1694" w:bottom="568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BCD3" w14:textId="77777777" w:rsidR="00E920DC" w:rsidRDefault="00E920DC">
      <w:r>
        <w:separator/>
      </w:r>
    </w:p>
  </w:endnote>
  <w:endnote w:type="continuationSeparator" w:id="0">
    <w:p w14:paraId="4D60B9DE" w14:textId="77777777" w:rsidR="00E920DC" w:rsidRDefault="00E9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4689"/>
      <w:docPartObj>
        <w:docPartGallery w:val="Page Numbers (Bottom of Page)"/>
        <w:docPartUnique/>
      </w:docPartObj>
    </w:sdtPr>
    <w:sdtContent>
      <w:p w14:paraId="3CC577A2" w14:textId="3A8BADFD" w:rsidR="000F6A99" w:rsidRDefault="000F6A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14F" w:rsidRPr="00FD614F">
          <w:rPr>
            <w:noProof/>
            <w:lang w:val="ru-RU"/>
          </w:rPr>
          <w:t>6</w:t>
        </w:r>
        <w:r>
          <w:fldChar w:fldCharType="end"/>
        </w:r>
      </w:p>
    </w:sdtContent>
  </w:sdt>
  <w:p w14:paraId="3B677F20" w14:textId="77777777" w:rsidR="000F6A99" w:rsidRDefault="000F6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151C" w14:textId="77777777" w:rsidR="00E920DC" w:rsidRDefault="00E920DC">
      <w:r>
        <w:separator/>
      </w:r>
    </w:p>
  </w:footnote>
  <w:footnote w:type="continuationSeparator" w:id="0">
    <w:p w14:paraId="3BDC59F0" w14:textId="77777777" w:rsidR="00E920DC" w:rsidRDefault="00E9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B" w14:textId="24C4F586" w:rsidR="000F6A99" w:rsidRPr="007013CD" w:rsidRDefault="000F6A99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4</w:t>
    </w:r>
    <w:r w:rsidRPr="00F52515">
      <w:rPr>
        <w:rFonts w:ascii="Times New Roman" w:hAnsi="Times New Roman" w:cs="Times New Roman"/>
        <w:i/>
        <w:lang w:val="ru-RU"/>
      </w:rPr>
      <w:t xml:space="preserve">. </w:t>
    </w:r>
    <w:r>
      <w:rPr>
        <w:rFonts w:ascii="Times New Roman" w:eastAsia="Calibri" w:hAnsi="Times New Roman" w:cs="Times New Roman"/>
        <w:i/>
        <w:lang w:val="ru-RU"/>
      </w:rPr>
      <w:t>Призвание к любви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033"/>
    <w:multiLevelType w:val="multilevel"/>
    <w:tmpl w:val="592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F09"/>
    <w:multiLevelType w:val="hybridMultilevel"/>
    <w:tmpl w:val="05EC97D8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8C5BB6"/>
    <w:multiLevelType w:val="multilevel"/>
    <w:tmpl w:val="2BE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C415B"/>
    <w:multiLevelType w:val="multilevel"/>
    <w:tmpl w:val="11C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1C30"/>
    <w:multiLevelType w:val="multilevel"/>
    <w:tmpl w:val="39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46A11"/>
    <w:multiLevelType w:val="multilevel"/>
    <w:tmpl w:val="BF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83BE9"/>
    <w:multiLevelType w:val="multilevel"/>
    <w:tmpl w:val="2AA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A614D"/>
    <w:multiLevelType w:val="multilevel"/>
    <w:tmpl w:val="40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018C5"/>
    <w:multiLevelType w:val="hybridMultilevel"/>
    <w:tmpl w:val="FACE6B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CF153F3"/>
    <w:multiLevelType w:val="multilevel"/>
    <w:tmpl w:val="A8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E5742"/>
    <w:multiLevelType w:val="multilevel"/>
    <w:tmpl w:val="A26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149C8"/>
    <w:multiLevelType w:val="multilevel"/>
    <w:tmpl w:val="6B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87184"/>
    <w:multiLevelType w:val="multilevel"/>
    <w:tmpl w:val="46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A0207"/>
    <w:multiLevelType w:val="multilevel"/>
    <w:tmpl w:val="F71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636CA"/>
    <w:multiLevelType w:val="multilevel"/>
    <w:tmpl w:val="572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22313"/>
    <w:multiLevelType w:val="multilevel"/>
    <w:tmpl w:val="90C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C134E"/>
    <w:multiLevelType w:val="multilevel"/>
    <w:tmpl w:val="A5D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B2445"/>
    <w:multiLevelType w:val="multilevel"/>
    <w:tmpl w:val="4B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5041E"/>
    <w:multiLevelType w:val="hybridMultilevel"/>
    <w:tmpl w:val="92786976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66367F"/>
    <w:multiLevelType w:val="multilevel"/>
    <w:tmpl w:val="BBD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C0D21"/>
    <w:multiLevelType w:val="multilevel"/>
    <w:tmpl w:val="BEC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7418E"/>
    <w:multiLevelType w:val="multilevel"/>
    <w:tmpl w:val="468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048C4"/>
    <w:multiLevelType w:val="multilevel"/>
    <w:tmpl w:val="93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14A0A"/>
    <w:multiLevelType w:val="multilevel"/>
    <w:tmpl w:val="62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86B2F"/>
    <w:multiLevelType w:val="multilevel"/>
    <w:tmpl w:val="580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C432C3"/>
    <w:multiLevelType w:val="hybridMultilevel"/>
    <w:tmpl w:val="3D7E95F6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1196"/>
    <w:multiLevelType w:val="multilevel"/>
    <w:tmpl w:val="977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417361">
    <w:abstractNumId w:val="11"/>
  </w:num>
  <w:num w:numId="2" w16cid:durableId="787745323">
    <w:abstractNumId w:val="4"/>
  </w:num>
  <w:num w:numId="3" w16cid:durableId="1884292815">
    <w:abstractNumId w:val="10"/>
  </w:num>
  <w:num w:numId="4" w16cid:durableId="651183241">
    <w:abstractNumId w:val="24"/>
  </w:num>
  <w:num w:numId="5" w16cid:durableId="2089694435">
    <w:abstractNumId w:val="14"/>
  </w:num>
  <w:num w:numId="6" w16cid:durableId="1985307753">
    <w:abstractNumId w:val="5"/>
  </w:num>
  <w:num w:numId="7" w16cid:durableId="214506164">
    <w:abstractNumId w:val="21"/>
  </w:num>
  <w:num w:numId="8" w16cid:durableId="1373573505">
    <w:abstractNumId w:val="0"/>
  </w:num>
  <w:num w:numId="9" w16cid:durableId="1776250495">
    <w:abstractNumId w:val="6"/>
  </w:num>
  <w:num w:numId="10" w16cid:durableId="1191912445">
    <w:abstractNumId w:val="22"/>
  </w:num>
  <w:num w:numId="11" w16cid:durableId="224075256">
    <w:abstractNumId w:val="9"/>
  </w:num>
  <w:num w:numId="12" w16cid:durableId="165243151">
    <w:abstractNumId w:val="20"/>
  </w:num>
  <w:num w:numId="13" w16cid:durableId="229386166">
    <w:abstractNumId w:val="23"/>
  </w:num>
  <w:num w:numId="14" w16cid:durableId="848788800">
    <w:abstractNumId w:val="15"/>
  </w:num>
  <w:num w:numId="15" w16cid:durableId="2047827315">
    <w:abstractNumId w:val="16"/>
  </w:num>
  <w:num w:numId="16" w16cid:durableId="1471022926">
    <w:abstractNumId w:val="3"/>
  </w:num>
  <w:num w:numId="17" w16cid:durableId="704645124">
    <w:abstractNumId w:val="17"/>
  </w:num>
  <w:num w:numId="18" w16cid:durableId="589891895">
    <w:abstractNumId w:val="12"/>
  </w:num>
  <w:num w:numId="19" w16cid:durableId="1970696095">
    <w:abstractNumId w:val="8"/>
  </w:num>
  <w:num w:numId="20" w16cid:durableId="2029597721">
    <w:abstractNumId w:val="1"/>
  </w:num>
  <w:num w:numId="21" w16cid:durableId="750346500">
    <w:abstractNumId w:val="26"/>
  </w:num>
  <w:num w:numId="22" w16cid:durableId="272833925">
    <w:abstractNumId w:val="18"/>
  </w:num>
  <w:num w:numId="23" w16cid:durableId="1892225051">
    <w:abstractNumId w:val="13"/>
  </w:num>
  <w:num w:numId="24" w16cid:durableId="397172248">
    <w:abstractNumId w:val="2"/>
  </w:num>
  <w:num w:numId="25" w16cid:durableId="1150557988">
    <w:abstractNumId w:val="25"/>
  </w:num>
  <w:num w:numId="26" w16cid:durableId="1916739889">
    <w:abstractNumId w:val="19"/>
  </w:num>
  <w:num w:numId="27" w16cid:durableId="1254776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66"/>
    <w:rsid w:val="00011206"/>
    <w:rsid w:val="00026CDB"/>
    <w:rsid w:val="00026F24"/>
    <w:rsid w:val="00031A4E"/>
    <w:rsid w:val="00057AF2"/>
    <w:rsid w:val="000623D0"/>
    <w:rsid w:val="000719F5"/>
    <w:rsid w:val="00083E01"/>
    <w:rsid w:val="00094620"/>
    <w:rsid w:val="000B7EA3"/>
    <w:rsid w:val="000C67A0"/>
    <w:rsid w:val="000E500D"/>
    <w:rsid w:val="000F6A99"/>
    <w:rsid w:val="000F75E8"/>
    <w:rsid w:val="000F7935"/>
    <w:rsid w:val="00115380"/>
    <w:rsid w:val="001173E2"/>
    <w:rsid w:val="00133EBF"/>
    <w:rsid w:val="001362B3"/>
    <w:rsid w:val="001974E1"/>
    <w:rsid w:val="001D3AB2"/>
    <w:rsid w:val="001D52EA"/>
    <w:rsid w:val="001E572D"/>
    <w:rsid w:val="001F24CD"/>
    <w:rsid w:val="001F4A7A"/>
    <w:rsid w:val="002009FA"/>
    <w:rsid w:val="00200A4F"/>
    <w:rsid w:val="002104C1"/>
    <w:rsid w:val="00210A36"/>
    <w:rsid w:val="00296EDC"/>
    <w:rsid w:val="002A2078"/>
    <w:rsid w:val="002C60B3"/>
    <w:rsid w:val="002E316E"/>
    <w:rsid w:val="002E469A"/>
    <w:rsid w:val="002F348A"/>
    <w:rsid w:val="002F63F6"/>
    <w:rsid w:val="00301789"/>
    <w:rsid w:val="0030389E"/>
    <w:rsid w:val="00304213"/>
    <w:rsid w:val="00306867"/>
    <w:rsid w:val="00310C93"/>
    <w:rsid w:val="00310EA3"/>
    <w:rsid w:val="003230F7"/>
    <w:rsid w:val="00327657"/>
    <w:rsid w:val="00331A20"/>
    <w:rsid w:val="00340F16"/>
    <w:rsid w:val="003548E9"/>
    <w:rsid w:val="003561BD"/>
    <w:rsid w:val="00367938"/>
    <w:rsid w:val="00371F5B"/>
    <w:rsid w:val="00372FA5"/>
    <w:rsid w:val="003767D1"/>
    <w:rsid w:val="00393204"/>
    <w:rsid w:val="003C248F"/>
    <w:rsid w:val="003C6599"/>
    <w:rsid w:val="003D2F62"/>
    <w:rsid w:val="003E13EC"/>
    <w:rsid w:val="003E43F4"/>
    <w:rsid w:val="00401166"/>
    <w:rsid w:val="004015BF"/>
    <w:rsid w:val="004221BC"/>
    <w:rsid w:val="00423C9C"/>
    <w:rsid w:val="00435E13"/>
    <w:rsid w:val="00444F62"/>
    <w:rsid w:val="0044552C"/>
    <w:rsid w:val="00452B88"/>
    <w:rsid w:val="00461E38"/>
    <w:rsid w:val="00480EB7"/>
    <w:rsid w:val="00484740"/>
    <w:rsid w:val="00493165"/>
    <w:rsid w:val="004949FA"/>
    <w:rsid w:val="004A6329"/>
    <w:rsid w:val="004A74BD"/>
    <w:rsid w:val="004B633C"/>
    <w:rsid w:val="004C34D9"/>
    <w:rsid w:val="004C353B"/>
    <w:rsid w:val="004D3630"/>
    <w:rsid w:val="004F5315"/>
    <w:rsid w:val="00502857"/>
    <w:rsid w:val="00507447"/>
    <w:rsid w:val="00507994"/>
    <w:rsid w:val="00507A0C"/>
    <w:rsid w:val="00513016"/>
    <w:rsid w:val="005249AA"/>
    <w:rsid w:val="005272CF"/>
    <w:rsid w:val="00550538"/>
    <w:rsid w:val="00557E2A"/>
    <w:rsid w:val="005765A4"/>
    <w:rsid w:val="00585AAD"/>
    <w:rsid w:val="00593AAB"/>
    <w:rsid w:val="005A2DBB"/>
    <w:rsid w:val="005A6787"/>
    <w:rsid w:val="005A71D3"/>
    <w:rsid w:val="005B45F5"/>
    <w:rsid w:val="005D7B00"/>
    <w:rsid w:val="006018F2"/>
    <w:rsid w:val="0060246E"/>
    <w:rsid w:val="006047F9"/>
    <w:rsid w:val="006244E2"/>
    <w:rsid w:val="00633309"/>
    <w:rsid w:val="0063632D"/>
    <w:rsid w:val="00637CB6"/>
    <w:rsid w:val="00682B63"/>
    <w:rsid w:val="0069105F"/>
    <w:rsid w:val="006950E6"/>
    <w:rsid w:val="006B4B5E"/>
    <w:rsid w:val="006C4310"/>
    <w:rsid w:val="006C4BA2"/>
    <w:rsid w:val="006C793C"/>
    <w:rsid w:val="006E2C47"/>
    <w:rsid w:val="006E7116"/>
    <w:rsid w:val="006F7F05"/>
    <w:rsid w:val="007013CD"/>
    <w:rsid w:val="007021DF"/>
    <w:rsid w:val="00704AB8"/>
    <w:rsid w:val="007125B8"/>
    <w:rsid w:val="00722CD4"/>
    <w:rsid w:val="007360B6"/>
    <w:rsid w:val="00744A82"/>
    <w:rsid w:val="0075549D"/>
    <w:rsid w:val="007606FA"/>
    <w:rsid w:val="00763772"/>
    <w:rsid w:val="00792255"/>
    <w:rsid w:val="00792A2A"/>
    <w:rsid w:val="0079777F"/>
    <w:rsid w:val="007A7156"/>
    <w:rsid w:val="007B0F31"/>
    <w:rsid w:val="007C6C05"/>
    <w:rsid w:val="007E4FBF"/>
    <w:rsid w:val="007E72A2"/>
    <w:rsid w:val="007F6FD2"/>
    <w:rsid w:val="008146C1"/>
    <w:rsid w:val="00821319"/>
    <w:rsid w:val="00827A00"/>
    <w:rsid w:val="00845D29"/>
    <w:rsid w:val="0086278D"/>
    <w:rsid w:val="00887A1C"/>
    <w:rsid w:val="008A3589"/>
    <w:rsid w:val="008B4AEF"/>
    <w:rsid w:val="008D2D66"/>
    <w:rsid w:val="00902334"/>
    <w:rsid w:val="00975982"/>
    <w:rsid w:val="009934A6"/>
    <w:rsid w:val="009A0B33"/>
    <w:rsid w:val="009A1878"/>
    <w:rsid w:val="009A4125"/>
    <w:rsid w:val="009A50BE"/>
    <w:rsid w:val="009C6BE1"/>
    <w:rsid w:val="009D19D7"/>
    <w:rsid w:val="009D27DF"/>
    <w:rsid w:val="009D2828"/>
    <w:rsid w:val="009F4E1A"/>
    <w:rsid w:val="009F6FC1"/>
    <w:rsid w:val="00A071ED"/>
    <w:rsid w:val="00A13D34"/>
    <w:rsid w:val="00A20AF2"/>
    <w:rsid w:val="00A350C5"/>
    <w:rsid w:val="00A36F2C"/>
    <w:rsid w:val="00A4548D"/>
    <w:rsid w:val="00A47676"/>
    <w:rsid w:val="00A51A14"/>
    <w:rsid w:val="00A57AB9"/>
    <w:rsid w:val="00A64627"/>
    <w:rsid w:val="00A6702D"/>
    <w:rsid w:val="00A762E1"/>
    <w:rsid w:val="00A85CE3"/>
    <w:rsid w:val="00AA5F2B"/>
    <w:rsid w:val="00AB3F2B"/>
    <w:rsid w:val="00AB6744"/>
    <w:rsid w:val="00AC4429"/>
    <w:rsid w:val="00AD5FA9"/>
    <w:rsid w:val="00AD705A"/>
    <w:rsid w:val="00AE5EA4"/>
    <w:rsid w:val="00AF36F4"/>
    <w:rsid w:val="00B02EA8"/>
    <w:rsid w:val="00B1587E"/>
    <w:rsid w:val="00B37F33"/>
    <w:rsid w:val="00B50D39"/>
    <w:rsid w:val="00B521E0"/>
    <w:rsid w:val="00B554E7"/>
    <w:rsid w:val="00B574C6"/>
    <w:rsid w:val="00B629EB"/>
    <w:rsid w:val="00B817F4"/>
    <w:rsid w:val="00B93E68"/>
    <w:rsid w:val="00BC0E44"/>
    <w:rsid w:val="00BC782D"/>
    <w:rsid w:val="00BD412B"/>
    <w:rsid w:val="00BD74DA"/>
    <w:rsid w:val="00BE4912"/>
    <w:rsid w:val="00C14C86"/>
    <w:rsid w:val="00C14F91"/>
    <w:rsid w:val="00C22B7F"/>
    <w:rsid w:val="00C62FB3"/>
    <w:rsid w:val="00C64238"/>
    <w:rsid w:val="00C756EA"/>
    <w:rsid w:val="00C967B5"/>
    <w:rsid w:val="00CB2175"/>
    <w:rsid w:val="00CD3023"/>
    <w:rsid w:val="00CE126D"/>
    <w:rsid w:val="00CF054F"/>
    <w:rsid w:val="00D01768"/>
    <w:rsid w:val="00D060A8"/>
    <w:rsid w:val="00D139D9"/>
    <w:rsid w:val="00D218E3"/>
    <w:rsid w:val="00D42F90"/>
    <w:rsid w:val="00D63EEE"/>
    <w:rsid w:val="00D717FA"/>
    <w:rsid w:val="00D82037"/>
    <w:rsid w:val="00D90D01"/>
    <w:rsid w:val="00DC04B4"/>
    <w:rsid w:val="00DC385F"/>
    <w:rsid w:val="00E01634"/>
    <w:rsid w:val="00E10708"/>
    <w:rsid w:val="00E33612"/>
    <w:rsid w:val="00E36CBF"/>
    <w:rsid w:val="00E66DF3"/>
    <w:rsid w:val="00E70878"/>
    <w:rsid w:val="00E7393A"/>
    <w:rsid w:val="00E82BC8"/>
    <w:rsid w:val="00E920DC"/>
    <w:rsid w:val="00EB21E0"/>
    <w:rsid w:val="00EB5C4C"/>
    <w:rsid w:val="00EB7742"/>
    <w:rsid w:val="00EC1912"/>
    <w:rsid w:val="00EE38E1"/>
    <w:rsid w:val="00EE3F28"/>
    <w:rsid w:val="00F46DA6"/>
    <w:rsid w:val="00F52515"/>
    <w:rsid w:val="00F74D77"/>
    <w:rsid w:val="00F95547"/>
    <w:rsid w:val="00F961AA"/>
    <w:rsid w:val="00FA08FC"/>
    <w:rsid w:val="00FB240A"/>
    <w:rsid w:val="00FB440A"/>
    <w:rsid w:val="00FD387C"/>
    <w:rsid w:val="00FD614F"/>
    <w:rsid w:val="00FE13DE"/>
    <w:rsid w:val="00FE5EA3"/>
    <w:rsid w:val="00FE667B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E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785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5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53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DefaultParagraphFont"/>
    <w:rsid w:val="003D0A5B"/>
  </w:style>
  <w:style w:type="character" w:customStyle="1" w:styleId="numvers">
    <w:name w:val="numvers"/>
    <w:basedOn w:val="DefaultParagraphFont"/>
    <w:rsid w:val="003D0A5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Normal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3CD"/>
  </w:style>
  <w:style w:type="paragraph" w:styleId="Footer">
    <w:name w:val="footer"/>
    <w:basedOn w:val="Normal"/>
    <w:link w:val="FooterChar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0B6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DefaultParagraphFont"/>
    <w:rsid w:val="0073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9957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8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689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Props1.xml><?xml version="1.0" encoding="utf-8"?>
<ds:datastoreItem xmlns:ds="http://schemas.openxmlformats.org/officeDocument/2006/customXml" ds:itemID="{68C3523E-D4DB-4AC4-A1BC-7691BDF5D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cleverlabs</cp:lastModifiedBy>
  <cp:revision>24</cp:revision>
  <cp:lastPrinted>2025-09-04T13:56:00Z</cp:lastPrinted>
  <dcterms:created xsi:type="dcterms:W3CDTF">2025-10-24T11:02:00Z</dcterms:created>
  <dcterms:modified xsi:type="dcterms:W3CDTF">2025-11-13T10:13:00Z</dcterms:modified>
</cp:coreProperties>
</file>