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C0786" w14:textId="54887065" w:rsidR="00F91AD6" w:rsidRPr="00106A35" w:rsidRDefault="007207C6" w:rsidP="00106A35">
      <w:pPr>
        <w:jc w:val="center"/>
        <w:rPr>
          <w:rFonts w:ascii="Times New Roman" w:hAnsi="Times New Roman" w:cs="Times New Roman"/>
          <w:b/>
          <w:bCs/>
          <w:i/>
          <w:iCs/>
          <w:caps/>
          <w:sz w:val="56"/>
          <w:szCs w:val="56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56"/>
          <w:szCs w:val="56"/>
          <w:lang w:val="be-BY" w:eastAsia="pl-PL"/>
        </w:rPr>
        <w:t>Сустрэча 11</w:t>
      </w:r>
    </w:p>
    <w:p w14:paraId="5BD728A7" w14:textId="34EA1463" w:rsidR="00F91AD6" w:rsidRPr="00106A35" w:rsidRDefault="007207C6" w:rsidP="00106A35">
      <w:pPr>
        <w:spacing w:before="240"/>
        <w:ind w:right="-399"/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/>
        </w:rPr>
      </w:pPr>
      <w:r w:rsidRPr="00106A35"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/>
        </w:rPr>
        <w:t>Ісці ЗА ХРЫСТОМ У EQUIPES NOTRE-DAME</w:t>
      </w:r>
    </w:p>
    <w:p w14:paraId="2AB4CFCA" w14:textId="77777777" w:rsidR="00106A35" w:rsidRDefault="007207C6" w:rsidP="00106A35">
      <w:pPr>
        <w:pBdr>
          <w:top w:val="single" w:sz="4" w:space="0" w:color="auto"/>
          <w:bottom w:val="single" w:sz="4" w:space="0" w:color="auto"/>
        </w:pBdr>
        <w:spacing w:before="240"/>
        <w:ind w:right="-25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«…Хрысціянскія пары, злучаныя сакрамэнтам сужэнства, пакліканы наследаваць Хрыста. Ісці за Ім шляхам любові, шчасця і святасці. Equipes Notre-Dame, як дар Духа Святога, дадзены сужэнствам усяго свету як дапамога ва ўзрастанні і перажыванні іх сужэнскай духоўнасці». </w:t>
      </w:r>
    </w:p>
    <w:p w14:paraId="6550E11C" w14:textId="45F6C782" w:rsidR="00F91AD6" w:rsidRDefault="00106A35" w:rsidP="00106A35">
      <w:pPr>
        <w:pBdr>
          <w:top w:val="single" w:sz="4" w:space="0" w:color="auto"/>
          <w:bottom w:val="single" w:sz="4" w:space="0" w:color="auto"/>
        </w:pBdr>
        <w:ind w:right="-255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</w:t>
      </w:r>
      <w:r w:rsidR="007207C6">
        <w:rPr>
          <w:rFonts w:ascii="Times New Roman" w:hAnsi="Times New Roman" w:cs="Times New Roman"/>
          <w:sz w:val="28"/>
          <w:szCs w:val="28"/>
          <w:lang w:val="be-BY"/>
        </w:rPr>
        <w:t>Даведнік END</w:t>
      </w:r>
    </w:p>
    <w:p w14:paraId="3685A65D" w14:textId="5B3A85C7" w:rsidR="00F91AD6" w:rsidRPr="00106A35" w:rsidRDefault="007207C6" w:rsidP="00730494">
      <w:pPr>
        <w:numPr>
          <w:ilvl w:val="0"/>
          <w:numId w:val="1"/>
        </w:numPr>
        <w:spacing w:before="120"/>
        <w:ind w:right="-25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Уводзіны</w:t>
      </w:r>
    </w:p>
    <w:p w14:paraId="40251E77" w14:textId="577D9527" w:rsidR="00F91AD6" w:rsidRDefault="007207C6" w:rsidP="00730494">
      <w:pPr>
        <w:spacing w:before="120"/>
        <w:ind w:right="-255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Гэта апошняя сустрэча, дзе з дапамогай пілатуючай пары вы знаёміцеся з Рухам Equipes Notre-Dame. Прыйшоў час паразважаць над тым, што вы даведаліся аб Руху. Ці</w:t>
      </w:r>
      <w:r w:rsidR="00106A35">
        <w:rPr>
          <w:rFonts w:ascii="Times New Roman" w:hAnsi="Times New Roman" w:cs="Times New Roman"/>
          <w:sz w:val="28"/>
          <w:szCs w:val="28"/>
          <w:lang w:val="ru-RU"/>
        </w:rPr>
        <w:t xml:space="preserve"> гэтых ведаў для вас дастаткова? Ц</w:t>
      </w:r>
      <w:r>
        <w:rPr>
          <w:rFonts w:ascii="Times New Roman" w:hAnsi="Times New Roman" w:cs="Times New Roman"/>
          <w:sz w:val="28"/>
          <w:szCs w:val="28"/>
          <w:lang w:val="ru-RU"/>
        </w:rPr>
        <w:t>і ў вашым сэрцы ёсць пытанні, на якія вы шукаеце адказы? Зараз найлепшы час, каб задаць іх пілатуючай пары. Магчыма, веды для вас не з’яўляюцца найважнейшай часткай і вашаму сэрцу бліжэй канкрэтныя прапановы Руху, якія пры</w:t>
      </w:r>
      <w:r w:rsidR="00730494">
        <w:rPr>
          <w:rFonts w:ascii="Times New Roman" w:hAnsi="Times New Roman" w:cs="Times New Roman"/>
          <w:sz w:val="28"/>
          <w:szCs w:val="28"/>
          <w:lang w:val="ru-RU"/>
        </w:rPr>
        <w:t>носяць змены ў ваша жыццё. Ш</w:t>
      </w:r>
      <w:r>
        <w:rPr>
          <w:rFonts w:ascii="Times New Roman" w:hAnsi="Times New Roman" w:cs="Times New Roman"/>
          <w:sz w:val="28"/>
          <w:szCs w:val="28"/>
          <w:lang w:val="ru-RU"/>
        </w:rPr>
        <w:t>тодзённае сужэнскае і с</w:t>
      </w:r>
      <w:r w:rsidR="00730494">
        <w:rPr>
          <w:rFonts w:ascii="Times New Roman" w:hAnsi="Times New Roman" w:cs="Times New Roman"/>
          <w:sz w:val="28"/>
          <w:szCs w:val="28"/>
          <w:lang w:val="ru-RU"/>
        </w:rPr>
        <w:t>ямейнае жыццё, рэлігійнае жыццё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закліка</w:t>
      </w:r>
      <w:r w:rsidR="00730494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 да ўзаемадапамогі ў супольнасці. Падумайце, ці сустрэчы суполкі, ўдзел у </w:t>
      </w:r>
      <w:r>
        <w:rPr>
          <w:rFonts w:ascii="Times New Roman" w:hAnsi="Times New Roman" w:cs="Times New Roman"/>
          <w:sz w:val="28"/>
          <w:szCs w:val="28"/>
          <w:lang w:val="be-BY"/>
        </w:rPr>
        <w:t>пілатажы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дапамаглі вам сустрэць Хрыста, пайсці за Ім.</w:t>
      </w:r>
    </w:p>
    <w:p w14:paraId="6B0E8781" w14:textId="5EF56415" w:rsidR="00F91AD6" w:rsidRDefault="00F91AD6" w:rsidP="00106A35">
      <w:pPr>
        <w:ind w:right="-25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488DEC" w14:textId="070D6514" w:rsidR="00730494" w:rsidRPr="00C258C0" w:rsidRDefault="00730494" w:rsidP="00730494">
      <w:pPr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DD3F43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B4C134F" wp14:editId="3CB04FBC">
            <wp:simplePos x="0" y="0"/>
            <wp:positionH relativeFrom="column">
              <wp:posOffset>3721100</wp:posOffset>
            </wp:positionH>
            <wp:positionV relativeFrom="paragraph">
              <wp:posOffset>196215</wp:posOffset>
            </wp:positionV>
            <wp:extent cx="533400" cy="528955"/>
            <wp:effectExtent l="0" t="0" r="0" b="4445"/>
            <wp:wrapSquare wrapText="bothSides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F43"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3B072A9" wp14:editId="7C47D64B">
            <wp:simplePos x="0" y="0"/>
            <wp:positionH relativeFrom="column">
              <wp:posOffset>3117850</wp:posOffset>
            </wp:positionH>
            <wp:positionV relativeFrom="paragraph">
              <wp:posOffset>206375</wp:posOffset>
            </wp:positionV>
            <wp:extent cx="527050" cy="531495"/>
            <wp:effectExtent l="0" t="0" r="6350" b="1905"/>
            <wp:wrapSquare wrapText="bothSides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8C0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Сустрэча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суполкі</w:t>
      </w:r>
    </w:p>
    <w:p w14:paraId="6A795526" w14:textId="04B87EB7" w:rsidR="00730494" w:rsidRPr="00C258C0" w:rsidRDefault="00730494" w:rsidP="00730494">
      <w:pPr>
        <w:spacing w:before="240"/>
        <w:ind w:right="-380"/>
        <w:jc w:val="both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</w:pPr>
      <w:r w:rsidRPr="00C258C0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І частка сустрэчы   </w:t>
      </w:r>
    </w:p>
    <w:p w14:paraId="4BC47868" w14:textId="77777777" w:rsidR="00730494" w:rsidRPr="00402E62" w:rsidRDefault="00730494" w:rsidP="00730494">
      <w:pPr>
        <w:pStyle w:val="ae"/>
        <w:autoSpaceDE w:val="0"/>
        <w:autoSpaceDN w:val="0"/>
        <w:adjustRightInd w:val="0"/>
        <w:spacing w:line="288" w:lineRule="auto"/>
        <w:ind w:left="-425" w:firstLine="425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A347E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Супольны пасілак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>і д</w:t>
      </w:r>
      <w:r w:rsidRPr="00A347E7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e-BY"/>
        </w:rPr>
        <w:t>зял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e-BY"/>
        </w:rPr>
        <w:t>енне</w:t>
      </w:r>
      <w:r w:rsidRPr="00A347E7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e-BY"/>
        </w:rPr>
        <w:t xml:space="preserve"> жыццём</w:t>
      </w:r>
    </w:p>
    <w:p w14:paraId="2F32CF46" w14:textId="69B5FA33" w:rsidR="00F91AD6" w:rsidRPr="00730494" w:rsidRDefault="007207C6" w:rsidP="00730494">
      <w:pPr>
        <w:spacing w:before="120"/>
        <w:ind w:right="-255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Накрыты стол падкрэслівае важную падзею ў нашым жыцці. Гэта час стварэння супольнасці. Суполка сустракаецца пры стале</w:t>
      </w:r>
      <w:r w:rsidR="00730494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як сям’я. Гэта час радасці і выражэння зычлівасці. Мы сустракаемся ў імя Хрыста. Ён прысутны падчас нашай сустрэчы. Таму спажыванне ежы ў нашай малой хрысціянскай супольнасці, на якім мы збіраемся разам, пав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інна мець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такое самае значэнне, як і спажыванне ежы Езуса з вучнямі, калі Ён збіраў іх пры стале. Духоўнае вымярэнне спажывання ежы ў суполцы павінна перажывацца з падобнай прастатой і ў еднасці.</w:t>
      </w:r>
    </w:p>
    <w:p w14:paraId="1ED72795" w14:textId="054C7443" w:rsidR="00730494" w:rsidRPr="00DD3F43" w:rsidRDefault="00730494" w:rsidP="00730494">
      <w:pPr>
        <w:spacing w:before="360"/>
        <w:ind w:left="-425" w:right="-380" w:firstLine="42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 wp14:anchorId="527AAC27" wp14:editId="3E62090B">
            <wp:simplePos x="0" y="0"/>
            <wp:positionH relativeFrom="page">
              <wp:posOffset>3370580</wp:posOffset>
            </wp:positionH>
            <wp:positionV relativeFrom="page">
              <wp:posOffset>7613650</wp:posOffset>
            </wp:positionV>
            <wp:extent cx="361950" cy="413385"/>
            <wp:effectExtent l="0" t="0" r="0" b="5715"/>
            <wp:wrapTight wrapText="bothSides">
              <wp:wrapPolygon edited="0">
                <wp:start x="0" y="0"/>
                <wp:lineTo x="0" y="20903"/>
                <wp:lineTo x="20463" y="20903"/>
                <wp:lineTo x="20463" y="0"/>
                <wp:lineTo x="0" y="0"/>
              </wp:wrapPolygon>
            </wp:wrapTight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 wp14:anchorId="5D8E2009" wp14:editId="306FEC49">
            <wp:simplePos x="0" y="0"/>
            <wp:positionH relativeFrom="column">
              <wp:posOffset>2311400</wp:posOffset>
            </wp:positionH>
            <wp:positionV relativeFrom="paragraph">
              <wp:posOffset>234950</wp:posOffset>
            </wp:positionV>
            <wp:extent cx="495300" cy="404495"/>
            <wp:effectExtent l="0" t="0" r="0" b="0"/>
            <wp:wrapTight wrapText="bothSides">
              <wp:wrapPolygon edited="0">
                <wp:start x="0" y="0"/>
                <wp:lineTo x="0" y="20345"/>
                <wp:lineTo x="20769" y="20345"/>
                <wp:lineTo x="20769" y="0"/>
                <wp:lineTo x="0" y="0"/>
              </wp:wrapPolygon>
            </wp:wrapTight>
            <wp:docPr id="9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>І</w:t>
      </w:r>
      <w:r w:rsidRPr="00DD3F43"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>I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частка сустрэчы</w:t>
      </w:r>
    </w:p>
    <w:p w14:paraId="3F16384D" w14:textId="77777777" w:rsidR="00730494" w:rsidRDefault="00730494" w:rsidP="00730494">
      <w:pPr>
        <w:ind w:leftChars="-100" w:left="-200" w:firstLine="200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Малітва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супольнасц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і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 </w:t>
      </w:r>
    </w:p>
    <w:p w14:paraId="065CA5AF" w14:textId="1D28BE77" w:rsidR="00F91AD6" w:rsidRDefault="00730494" w:rsidP="00106A35">
      <w:pPr>
        <w:ind w:right="-257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                                                        Эф 5, 8 - 21</w:t>
      </w:r>
    </w:p>
    <w:p w14:paraId="2B4CD031" w14:textId="3E32BF42" w:rsidR="00F91AD6" w:rsidRDefault="007207C6" w:rsidP="00730494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0" w:right="-255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Калісьці вы былі цемрай, а цяпер вы святло ў Пану. Паступайце, як дзеці святла. Бо плод святла ёсць ва ўсялякай дабрыні, справядлівасці і праўдзе. Імкніцеся да таго, што даспадобы Пану. Не бярыце ўдзел у бясплённых справах цемры, а лепш выкрывайце іх. Бо пра тое, што яны робяць патаемна, нават сорамна казаць. А ўсё, што выкрываецца праз святло, становіцца яўным, бо ўсё, што становіцца яўным, ёсць святло. Таму сказана: </w:t>
      </w:r>
    </w:p>
    <w:p w14:paraId="3CDBB950" w14:textId="77777777" w:rsidR="00F91AD6" w:rsidRDefault="007207C6" w:rsidP="00730494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0" w:right="-255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«Прачніся, які спіш, і ўваскрэсні, і Хрыстус асветліць цябе». </w:t>
      </w:r>
    </w:p>
    <w:p w14:paraId="2B614F7D" w14:textId="369EFD4D" w:rsidR="00F91AD6" w:rsidRDefault="007207C6" w:rsidP="00730494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120" w:after="0" w:line="240" w:lineRule="auto"/>
        <w:ind w:left="0" w:right="-255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Глядзіце дакладна, як паступаеце, не як неразумныя, а як мудрыя. Выкарыстоўвайце час, бо дні ліхія. Не будзьце ж неразважнымі, але пазнавайце, што ёсць воляй Пана. І не </w:t>
      </w:r>
      <w:r>
        <w:rPr>
          <w:rFonts w:hAnsi="Times New Roman" w:cs="Times New Roman"/>
          <w:color w:val="auto"/>
          <w:sz w:val="30"/>
          <w:szCs w:val="30"/>
          <w:lang w:val="ru-RU"/>
        </w:rPr>
        <w:lastRenderedPageBreak/>
        <w:t>ўпівайцеся віном, ад якога бывае распуста, але напаўняйцеся Духам, настаўляючы саміх сябе псальмамі, гімнамі і духоўнымі песнямі, спяваючы і праслаўляючы Пана ў вашых сэрцах. Дзякуйце заўсёд</w:t>
      </w:r>
      <w:r w:rsidR="00730494">
        <w:rPr>
          <w:rFonts w:hAnsi="Times New Roman" w:cs="Times New Roman"/>
          <w:color w:val="auto"/>
          <w:sz w:val="30"/>
          <w:szCs w:val="30"/>
          <w:lang w:val="ru-RU"/>
        </w:rPr>
        <w:t xml:space="preserve">ы за ўсё Богу і Айцу </w:t>
      </w:r>
      <w:r w:rsidR="00730494">
        <w:rPr>
          <w:rFonts w:hAnsi="Times New Roman" w:cs="Times New Roman"/>
          <w:color w:val="auto"/>
          <w:sz w:val="30"/>
          <w:szCs w:val="30"/>
          <w:lang w:val="be-BY"/>
        </w:rPr>
        <w:t>ў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 імя Пана нашага Езуса Хрыста. </w:t>
      </w:r>
    </w:p>
    <w:p w14:paraId="6A44D1AC" w14:textId="75FD3B6A" w:rsidR="00F91AD6" w:rsidRPr="00A67BE0" w:rsidRDefault="007207C6" w:rsidP="00A67BE0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120" w:after="0" w:line="240" w:lineRule="auto"/>
        <w:ind w:left="0" w:right="-255"/>
        <w:jc w:val="both"/>
        <w:rPr>
          <w:rFonts w:hAnsi="Times New Roman" w:cs="Times New Roman"/>
          <w:color w:val="auto"/>
          <w:sz w:val="30"/>
          <w:szCs w:val="30"/>
          <w:lang w:val="ru-RU"/>
        </w:rPr>
      </w:pPr>
      <w:r>
        <w:rPr>
          <w:rFonts w:hAnsi="Times New Roman" w:cs="Times New Roman"/>
          <w:color w:val="auto"/>
          <w:sz w:val="30"/>
          <w:szCs w:val="30"/>
          <w:lang w:val="ru-RU"/>
        </w:rPr>
        <w:t>Падпарадкоўвайцеся</w:t>
      </w:r>
      <w:r w:rsidR="00730494">
        <w:rPr>
          <w:rFonts w:hAnsi="Times New Roman" w:cs="Times New Roman"/>
          <w:color w:val="auto"/>
          <w:sz w:val="30"/>
          <w:szCs w:val="30"/>
          <w:lang w:val="ru-RU"/>
        </w:rPr>
        <w:t xml:space="preserve"> адзін аднаму ў боязі Хрыстовай</w:t>
      </w:r>
      <w:r>
        <w:rPr>
          <w:rFonts w:hAnsi="Times New Roman" w:cs="Times New Roman"/>
          <w:color w:val="auto"/>
          <w:sz w:val="30"/>
          <w:szCs w:val="30"/>
          <w:lang w:val="be-BY"/>
        </w:rPr>
        <w:t>.</w:t>
      </w:r>
    </w:p>
    <w:p w14:paraId="07B12EEC" w14:textId="232CB5EC" w:rsidR="00AE22DD" w:rsidRPr="00EB69F9" w:rsidRDefault="00AE22DD" w:rsidP="00AE22DD">
      <w:pPr>
        <w:spacing w:before="240"/>
        <w:jc w:val="both"/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>І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eastAsia="pl-PL"/>
        </w:rPr>
        <w:t>II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be-BY" w:eastAsia="pl-PL"/>
        </w:rPr>
        <w:t xml:space="preserve"> частка сустрэчы</w:t>
      </w:r>
    </w:p>
    <w:p w14:paraId="3361C2DE" w14:textId="054BF0DC" w:rsidR="00AE22DD" w:rsidRPr="00AE22DD" w:rsidRDefault="00AE22DD" w:rsidP="00AE22DD">
      <w:pPr>
        <w:pStyle w:val="ae"/>
        <w:autoSpaceDE w:val="0"/>
        <w:autoSpaceDN w:val="0"/>
        <w:adjustRightInd w:val="0"/>
        <w:spacing w:before="120" w:line="288" w:lineRule="auto"/>
        <w:ind w:left="0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7456" behindDoc="0" locked="0" layoutInCell="1" allowOverlap="1" wp14:anchorId="40354F04" wp14:editId="7AD644D2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533400" cy="505460"/>
            <wp:effectExtent l="0" t="0" r="0" b="8890"/>
            <wp:wrapSquare wrapText="bothSides"/>
            <wp:docPr id="10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2D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 Духоўнае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>жыццё</w:t>
      </w:r>
      <w:r w:rsidRPr="00AE22D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>. Паглыбленне веры і любові</w:t>
      </w:r>
    </w:p>
    <w:p w14:paraId="487D7BCA" w14:textId="77777777" w:rsidR="00AE22DD" w:rsidRDefault="00AE22DD" w:rsidP="00AE22DD">
      <w:pPr>
        <w:pStyle w:val="ae"/>
        <w:autoSpaceDE w:val="0"/>
        <w:autoSpaceDN w:val="0"/>
        <w:adjustRightInd w:val="0"/>
        <w:spacing w:before="120" w:line="288" w:lineRule="auto"/>
        <w:ind w:left="0"/>
        <w:textAlignment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be-BY"/>
        </w:rPr>
      </w:pPr>
      <w:r w:rsidRPr="00EB69F9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val="be-BY"/>
        </w:rPr>
        <w:t>Дзяленне рэалізацыяй канкрэтных пунктаў высілку</w:t>
      </w:r>
    </w:p>
    <w:p w14:paraId="1102D69E" w14:textId="77777777" w:rsidR="00AE22DD" w:rsidRPr="00225907" w:rsidRDefault="00AE22DD" w:rsidP="00AE22DD">
      <w:pPr>
        <w:pStyle w:val="ae"/>
        <w:autoSpaceDE w:val="0"/>
        <w:autoSpaceDN w:val="0"/>
        <w:adjustRightInd w:val="0"/>
        <w:spacing w:before="120" w:line="288" w:lineRule="auto"/>
        <w:ind w:left="420" w:firstLine="420"/>
        <w:textAlignment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Некалькі словаў аб Канкрэтных Пунктах Высілку:</w:t>
      </w:r>
    </w:p>
    <w:p w14:paraId="34F023E5" w14:textId="77777777" w:rsidR="00AE22DD" w:rsidRDefault="00AE22DD" w:rsidP="00AE22DD">
      <w:pPr>
        <w:pStyle w:val="ae"/>
        <w:numPr>
          <w:ilvl w:val="0"/>
          <w:numId w:val="6"/>
        </w:numPr>
        <w:autoSpaceDE w:val="0"/>
        <w:autoSpaceDN w:val="0"/>
        <w:adjustRightInd w:val="0"/>
        <w:spacing w:before="120"/>
        <w:ind w:left="-142" w:right="-381" w:firstLine="284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25907">
        <w:rPr>
          <w:rFonts w:ascii="Times New Roman" w:hAnsi="Times New Roman" w:cs="Times New Roman"/>
          <w:b/>
          <w:sz w:val="28"/>
          <w:szCs w:val="28"/>
          <w:lang w:val="be-BY"/>
        </w:rPr>
        <w:t xml:space="preserve">Канкрэтныя: </w:t>
      </w:r>
    </w:p>
    <w:p w14:paraId="7B9DE061" w14:textId="77777777" w:rsidR="00AE22DD" w:rsidRPr="00225907" w:rsidRDefault="00AE22DD" w:rsidP="00AE22DD">
      <w:pPr>
        <w:pStyle w:val="ae"/>
        <w:numPr>
          <w:ilvl w:val="0"/>
          <w:numId w:val="7"/>
        </w:numPr>
        <w:autoSpaceDE w:val="0"/>
        <w:autoSpaceDN w:val="0"/>
        <w:adjustRightInd w:val="0"/>
        <w:spacing w:before="120"/>
        <w:ind w:left="-142" w:right="-381" w:firstLine="284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225907">
        <w:rPr>
          <w:rFonts w:ascii="Times New Roman" w:hAnsi="Times New Roman" w:cs="Times New Roman"/>
          <w:sz w:val="28"/>
          <w:szCs w:val="28"/>
          <w:lang w:val="be-BY"/>
        </w:rPr>
        <w:t>заснаваныя на перакананні, што пры</w:t>
      </w:r>
      <w:r>
        <w:rPr>
          <w:rFonts w:ascii="Times New Roman" w:hAnsi="Times New Roman" w:cs="Times New Roman"/>
          <w:sz w:val="28"/>
          <w:szCs w:val="28"/>
          <w:lang w:val="be-BY"/>
        </w:rPr>
        <w:t>нятыя дзеянні прынясуць карысць;</w:t>
      </w:r>
    </w:p>
    <w:p w14:paraId="72B5E16C" w14:textId="77777777" w:rsidR="00AE22DD" w:rsidRPr="00DC313D" w:rsidRDefault="00AE22DD" w:rsidP="00AE22DD">
      <w:pPr>
        <w:pStyle w:val="ae"/>
        <w:numPr>
          <w:ilvl w:val="0"/>
          <w:numId w:val="7"/>
        </w:numPr>
        <w:autoSpaceDE w:val="0"/>
        <w:autoSpaceDN w:val="0"/>
        <w:adjustRightInd w:val="0"/>
        <w:spacing w:before="120"/>
        <w:ind w:left="426" w:right="-381" w:hanging="284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225907">
        <w:rPr>
          <w:rFonts w:ascii="Times New Roman" w:hAnsi="Times New Roman" w:cs="Times New Roman"/>
          <w:sz w:val="28"/>
          <w:szCs w:val="28"/>
          <w:lang w:val="be-BY"/>
        </w:rPr>
        <w:t>яны адчувальныя; іх трэба выконваць рэгулярна, некаторыя – кожны дзень.</w:t>
      </w:r>
    </w:p>
    <w:p w14:paraId="4695D38F" w14:textId="77777777" w:rsidR="00AE22DD" w:rsidRDefault="00AE22DD" w:rsidP="00AE22DD">
      <w:pPr>
        <w:pStyle w:val="ae"/>
        <w:numPr>
          <w:ilvl w:val="0"/>
          <w:numId w:val="6"/>
        </w:numPr>
        <w:autoSpaceDE w:val="0"/>
        <w:autoSpaceDN w:val="0"/>
        <w:adjustRightInd w:val="0"/>
        <w:spacing w:before="120"/>
        <w:ind w:left="-142" w:right="-381" w:firstLine="284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Пункты:</w:t>
      </w:r>
    </w:p>
    <w:p w14:paraId="7CE2015E" w14:textId="77777777" w:rsidR="00AE22DD" w:rsidRPr="00225907" w:rsidRDefault="00AE22DD" w:rsidP="00AE22DD">
      <w:pPr>
        <w:pStyle w:val="ae"/>
        <w:numPr>
          <w:ilvl w:val="0"/>
          <w:numId w:val="7"/>
        </w:numPr>
        <w:autoSpaceDE w:val="0"/>
        <w:autoSpaceDN w:val="0"/>
        <w:adjustRightInd w:val="0"/>
        <w:spacing w:before="120"/>
        <w:ind w:left="426" w:right="-381" w:hanging="284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225907">
        <w:rPr>
          <w:rFonts w:ascii="Times New Roman" w:hAnsi="Times New Roman" w:cs="Times New Roman"/>
          <w:sz w:val="28"/>
          <w:szCs w:val="28"/>
          <w:lang w:val="be-BY"/>
        </w:rPr>
        <w:t>вызначаюць дарогу, па якой мы перамяшчаемся павольна, ад пункта да пункта; мы рухаемся сістэматычна, прымяняючы стратэгію малых крокаў, мы заўсёды ў дарозе, мэта ўвесь час перад намі.</w:t>
      </w:r>
    </w:p>
    <w:p w14:paraId="055B6CFC" w14:textId="77777777" w:rsidR="00AE22DD" w:rsidRDefault="00AE22DD" w:rsidP="00AE22DD">
      <w:pPr>
        <w:pStyle w:val="ae"/>
        <w:numPr>
          <w:ilvl w:val="0"/>
          <w:numId w:val="6"/>
        </w:numPr>
        <w:autoSpaceDE w:val="0"/>
        <w:autoSpaceDN w:val="0"/>
        <w:adjustRightInd w:val="0"/>
        <w:spacing w:before="120"/>
        <w:ind w:left="-142" w:right="-381" w:firstLine="284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Высілкі:</w:t>
      </w:r>
    </w:p>
    <w:p w14:paraId="1F70C083" w14:textId="77777777" w:rsidR="00AE22DD" w:rsidRPr="00225907" w:rsidRDefault="00AE22DD" w:rsidP="00AE22DD">
      <w:pPr>
        <w:pStyle w:val="ae"/>
        <w:numPr>
          <w:ilvl w:val="0"/>
          <w:numId w:val="7"/>
        </w:numPr>
        <w:autoSpaceDE w:val="0"/>
        <w:autoSpaceDN w:val="0"/>
        <w:adjustRightInd w:val="0"/>
        <w:spacing w:before="120"/>
        <w:ind w:left="426" w:right="-381" w:hanging="284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225907">
        <w:rPr>
          <w:rFonts w:ascii="Times New Roman" w:hAnsi="Times New Roman" w:cs="Times New Roman"/>
          <w:sz w:val="28"/>
          <w:szCs w:val="28"/>
          <w:lang w:val="be-BY"/>
        </w:rPr>
        <w:t>дасягненне мэты патрабуе ад нас высілку як духоўнага, так і фізічнага; патрабуе настолькі арганізаванага жыцця, каб мы маглі падпарадкавацца пэўным патрабаванням. Мы самі выражаем згоду на прыняцце высілку.</w:t>
      </w:r>
    </w:p>
    <w:p w14:paraId="7A8326BE" w14:textId="43D4A7C4" w:rsidR="00F91AD6" w:rsidRDefault="007207C6" w:rsidP="00AE22DD">
      <w:pPr>
        <w:autoSpaceDE w:val="0"/>
        <w:autoSpaceDN w:val="0"/>
        <w:adjustRightInd w:val="0"/>
        <w:spacing w:before="120"/>
        <w:ind w:right="-257" w:firstLine="28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 ўжо ведаеце ўсе канкрэтныя пункты высілку, усе прапановы Руху END. Рух прапануе, каб вы прымалі высілкі не таму, што такая яго ідэалогія, ці кошт, які належ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ць заплаціць, каб быць удзельнікам Руху. Ён прапануе гэта таму што шмат сужэнстваў ужо </w:t>
      </w:r>
      <w:r w:rsidR="00227ED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пераканал</w:t>
      </w:r>
      <w:r w:rsidR="00227ED1" w:rsidRPr="00227ED1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227ED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якія добрыя вынікі прыносіць рэгулярнае выкананне гэтых высілкаў. Са шчырым сэрцам падзяліцеся тым, што Бог зрабіў у вашым жыцці праз выкананне пунктаў высілку.</w:t>
      </w:r>
    </w:p>
    <w:p w14:paraId="00BB7B75" w14:textId="178CED48" w:rsidR="00F91AD6" w:rsidRPr="00AE22DD" w:rsidRDefault="007207C6" w:rsidP="00AE22DD">
      <w:pPr>
        <w:pStyle w:val="ae"/>
        <w:numPr>
          <w:ilvl w:val="0"/>
          <w:numId w:val="6"/>
        </w:numPr>
        <w:autoSpaceDE w:val="0"/>
        <w:autoSpaceDN w:val="0"/>
        <w:adjustRightInd w:val="0"/>
        <w:spacing w:before="120"/>
        <w:ind w:left="-142" w:right="-381" w:firstLine="284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Прапанаваныя пытанні да дзялення канкрэтнымі </w:t>
      </w:r>
      <w:r w:rsidRPr="00AE22DD">
        <w:rPr>
          <w:rFonts w:ascii="Times New Roman" w:hAnsi="Times New Roman" w:cs="Times New Roman"/>
          <w:b/>
          <w:sz w:val="28"/>
          <w:szCs w:val="28"/>
          <w:lang w:val="be-BY"/>
        </w:rPr>
        <w:t>пунктамі высілку:</w:t>
      </w:r>
    </w:p>
    <w:p w14:paraId="337BE7C2" w14:textId="77777777" w:rsidR="00F91AD6" w:rsidRDefault="007207C6" w:rsidP="00600F2D">
      <w:pPr>
        <w:pStyle w:val="ae"/>
        <w:numPr>
          <w:ilvl w:val="0"/>
          <w:numId w:val="7"/>
        </w:numPr>
        <w:autoSpaceDE w:val="0"/>
        <w:autoSpaceDN w:val="0"/>
        <w:adjustRightInd w:val="0"/>
        <w:spacing w:before="120"/>
        <w:ind w:left="426" w:right="-380" w:hanging="284"/>
        <w:contextualSpacing w:val="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Ці прыкладалі вы намаганні падчас пілатажу, каб узрастаць духоўна?</w:t>
      </w:r>
    </w:p>
    <w:p w14:paraId="0BF5ADEF" w14:textId="74EF5A7B" w:rsidR="00F91AD6" w:rsidRPr="00570CD0" w:rsidRDefault="007207C6" w:rsidP="00570CD0">
      <w:pPr>
        <w:pStyle w:val="ae"/>
        <w:numPr>
          <w:ilvl w:val="0"/>
          <w:numId w:val="7"/>
        </w:numPr>
        <w:autoSpaceDE w:val="0"/>
        <w:autoSpaceDN w:val="0"/>
        <w:adjustRightInd w:val="0"/>
        <w:spacing w:before="120"/>
        <w:ind w:left="426" w:right="-381" w:hanging="284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Які канкрэтны пункт высілку для мяне асабіста і для нашага сужэнства з’яўляецца найбольш плённым?</w:t>
      </w:r>
    </w:p>
    <w:p w14:paraId="1DD75060" w14:textId="1D6F156D" w:rsidR="00570CD0" w:rsidRDefault="00570CD0" w:rsidP="00CE5189">
      <w:pPr>
        <w:autoSpaceDE w:val="0"/>
        <w:autoSpaceDN w:val="0"/>
        <w:adjustRightInd w:val="0"/>
        <w:spacing w:before="120"/>
        <w:ind w:right="-257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120DFF">
        <w:rPr>
          <w:noProof/>
          <w:lang w:val="ru-RU" w:eastAsia="ru-RU"/>
        </w:rPr>
        <w:drawing>
          <wp:anchor distT="0" distB="0" distL="114300" distR="114300" simplePos="0" relativeHeight="251669504" behindDoc="1" locked="0" layoutInCell="1" allowOverlap="1" wp14:anchorId="683338EE" wp14:editId="26977F06">
            <wp:simplePos x="0" y="0"/>
            <wp:positionH relativeFrom="margin">
              <wp:posOffset>2278380</wp:posOffset>
            </wp:positionH>
            <wp:positionV relativeFrom="paragraph">
              <wp:posOffset>50800</wp:posOffset>
            </wp:positionV>
            <wp:extent cx="383540" cy="368935"/>
            <wp:effectExtent l="0" t="0" r="0" b="0"/>
            <wp:wrapNone/>
            <wp:docPr id="12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8EB"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  <w:t>Тэкст</w:t>
      </w:r>
      <w:r w:rsidRPr="009668EB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val="be-BY"/>
        </w:rPr>
        <w:t xml:space="preserve"> да абмену думкамі </w:t>
      </w:r>
      <w:r w:rsidRPr="009668E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  </w:t>
      </w:r>
    </w:p>
    <w:p w14:paraId="6C9E663D" w14:textId="2436188C" w:rsidR="00F91AD6" w:rsidRPr="00570CD0" w:rsidRDefault="007207C6" w:rsidP="00570CD0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before="120"/>
        <w:ind w:right="-257" w:firstLine="28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70CD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Няма хрысціянскага жыцця без жывой веры. Няма жывой веры без рэфлексіі. На практыцы шмат хрысціянскіх сужэнстваў не прыкладае ніякіх намаганняў для разважанняў і паглыблення ведаў, бо недаацэньваюць іх каштоўнасць, ня маюць часу, духоўнага дарадчыка, энтузіязму. Таму іх вера застаецца абмежаванай і нетрывалай, а веды аб плане Божым і навуцы Касцёла павярхоўнымі і няпоўнымі. Няшмат ведаюць аб узрастанні да еднасці з Богам. У іх туманнае паняцце аб рэаліях сямейнага жыцця: аб сужэнстве, любові, бацькоўстве, выхаванні і г.д. У выніку яны мала актыўныя рэлігійна і абмежавана уплываюць на атачэнне. </w:t>
      </w:r>
    </w:p>
    <w:p w14:paraId="0F5509AC" w14:textId="03F6C5D9" w:rsidR="00F91AD6" w:rsidRPr="00570CD0" w:rsidRDefault="007207C6" w:rsidP="00570CD0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before="120"/>
        <w:ind w:right="-257" w:firstLine="28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70CD0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Сужэнствы Equipes Notre-Dame хочуць прадухіліць гэта. Таму стараюцца паглыбляць свае рэлігійныя веды, прымаць навуку Хрыста, каб згодна з ёй будаваць усё сваё жыццё. Гэты высілак яны прымаюць супольна</w:t>
      </w:r>
      <w:r w:rsidR="00570CD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r w:rsidRPr="00570CD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Карта END</w:t>
      </w:r>
      <w:r w:rsidR="00570CD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4C60B4FF" w14:textId="77777777" w:rsidR="00F91AD6" w:rsidRDefault="00F91AD6" w:rsidP="00106A35">
      <w:pPr>
        <w:autoSpaceDE w:val="0"/>
        <w:autoSpaceDN w:val="0"/>
        <w:adjustRightInd w:val="0"/>
        <w:ind w:rightChars="300" w:right="600" w:firstLineChars="2400" w:firstLine="6720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</w:p>
    <w:p w14:paraId="350C663E" w14:textId="77777777" w:rsidR="00F91AD6" w:rsidRDefault="007207C6" w:rsidP="00CE5189">
      <w:pPr>
        <w:autoSpaceDE w:val="0"/>
        <w:autoSpaceDN w:val="0"/>
        <w:adjustRightInd w:val="0"/>
        <w:spacing w:before="120"/>
        <w:ind w:right="-257" w:firstLine="28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lastRenderedPageBreak/>
        <w:t xml:space="preserve">Каб жыць, трэба есці рэгулярна; каб быць хрысціянінам, трэба рэгулярна падмацоўваць нашыя стасункі з Богам. Канкрэтныя Пункты Высілку – гэта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«інструменты»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для фарміравання нашай пазіцыі, якія крок за крокам вядуць нас па дарозе ўсё больш хрысціянскага жыцця. Яны не з’яўляюцца ні самамэтай, ні абавязкам, навязаным звонку.</w:t>
      </w:r>
    </w:p>
    <w:p w14:paraId="37BB1691" w14:textId="77777777" w:rsidR="00F91AD6" w:rsidRDefault="007207C6" w:rsidP="00CE5189">
      <w:pPr>
        <w:autoSpaceDE w:val="0"/>
        <w:autoSpaceDN w:val="0"/>
        <w:adjustRightInd w:val="0"/>
        <w:spacing w:before="120"/>
        <w:ind w:right="-257" w:firstLine="28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Канкрэтныя Пункты Высілку з’яўляюцца «практыкай», канкрэтнымі заданнямі, якія, калі іх рэалізоўваць кожны дзень з асабістай і сужэнскай зацікаўленасцю, могуць прывесці на шлях сапраўднай сустрэчы з нашым Госпадам і Збаўцам.</w:t>
      </w:r>
    </w:p>
    <w:p w14:paraId="1F5D7B70" w14:textId="77777777" w:rsidR="00F91AD6" w:rsidRDefault="007207C6" w:rsidP="00CE5189">
      <w:pPr>
        <w:autoSpaceDE w:val="0"/>
        <w:autoSpaceDN w:val="0"/>
        <w:adjustRightInd w:val="0"/>
        <w:spacing w:before="120"/>
        <w:ind w:right="-257" w:firstLine="28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Існуе шэсць канкрэтных пунктаў высілку. Тры з іх служаць таму, каб напаўняць і ўзмацняць нашы адносіны з Богам, наша жыццё ахрышчанай асобы.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Яны дапамагаюць нам сапраўды сустракацца з Хрыстом.</w:t>
      </w:r>
    </w:p>
    <w:p w14:paraId="60554B75" w14:textId="77777777" w:rsidR="00F91AD6" w:rsidRDefault="007207C6" w:rsidP="00106A35">
      <w:pPr>
        <w:pStyle w:val="ae"/>
        <w:numPr>
          <w:ilvl w:val="0"/>
          <w:numId w:val="3"/>
        </w:numPr>
        <w:autoSpaceDE w:val="0"/>
        <w:autoSpaceDN w:val="0"/>
        <w:adjustRightInd w:val="0"/>
        <w:spacing w:before="120" w:line="360" w:lineRule="auto"/>
        <w:ind w:left="0" w:right="-257" w:firstLine="0"/>
        <w:jc w:val="both"/>
        <w:textAlignment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>Рэгулярнае чытанне Божага Слова.</w:t>
      </w:r>
    </w:p>
    <w:p w14:paraId="0873B9BB" w14:textId="403DB7E0" w:rsidR="00F91AD6" w:rsidRPr="00CE5189" w:rsidRDefault="007207C6" w:rsidP="00CE5189">
      <w:pPr>
        <w:pStyle w:val="ae"/>
        <w:numPr>
          <w:ilvl w:val="0"/>
          <w:numId w:val="3"/>
        </w:numPr>
        <w:autoSpaceDE w:val="0"/>
        <w:autoSpaceDN w:val="0"/>
        <w:adjustRightInd w:val="0"/>
        <w:spacing w:before="120"/>
        <w:ind w:left="0" w:right="-255" w:firstLine="0"/>
        <w:jc w:val="both"/>
        <w:textAlignment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 xml:space="preserve">Штодзённае прызначэнне часу на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«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сустрэчу з Госпадам тварам у твар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»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 xml:space="preserve"> (асабістая малітва).</w:t>
      </w:r>
    </w:p>
    <w:p w14:paraId="5AA8EAD0" w14:textId="77777777" w:rsidR="00F91AD6" w:rsidRDefault="007207C6" w:rsidP="00CE5189">
      <w:pPr>
        <w:pStyle w:val="ae"/>
        <w:numPr>
          <w:ilvl w:val="0"/>
          <w:numId w:val="3"/>
        </w:numPr>
        <w:autoSpaceDE w:val="0"/>
        <w:autoSpaceDN w:val="0"/>
        <w:adjustRightInd w:val="0"/>
        <w:spacing w:before="120"/>
        <w:ind w:left="0" w:right="-255" w:firstLine="0"/>
        <w:contextualSpacing w:val="0"/>
        <w:jc w:val="both"/>
        <w:textAlignment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>Штогадовы ўдзел у рэкалекцыях (мінімум 48-гадзінных і, калі гэта магчыма, з сужэнцам), каб стаць тварам у твар перад Госпадам.</w:t>
      </w:r>
    </w:p>
    <w:p w14:paraId="1D450A07" w14:textId="77777777" w:rsidR="00F91AD6" w:rsidRDefault="007207C6" w:rsidP="00CE5189">
      <w:pPr>
        <w:autoSpaceDE w:val="0"/>
        <w:autoSpaceDN w:val="0"/>
        <w:adjustRightInd w:val="0"/>
        <w:spacing w:before="120"/>
        <w:ind w:right="-257" w:firstLine="28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Дзякуючы гэтым тром пунктам мы будзем трываць у стане слухання Бога. Гэта таксама заклік да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бескарыслівасці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ў прысвячэнні нашага часу Хрысту, каб Ён змог заняць уласцівае месца ў нашым штодзённым жыцці. Нашыя адносіны з Богам паглыбляюцца таксама тады, калі мы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на нейкі час адыходзім ад штодзённасці, каб прыслухацца да Божага плану ў нашым жыцці.  </w:t>
      </w:r>
    </w:p>
    <w:p w14:paraId="7C9E678F" w14:textId="77777777" w:rsidR="00F91AD6" w:rsidRDefault="007207C6" w:rsidP="00CE5189">
      <w:pPr>
        <w:autoSpaceDE w:val="0"/>
        <w:autoSpaceDN w:val="0"/>
        <w:adjustRightInd w:val="0"/>
        <w:spacing w:before="120"/>
        <w:ind w:right="-257" w:firstLine="28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Два наступныя канкрэтныя пункты высілку будуць дапамагаць нам у будаванні нашага сужэнскага хрысціянскага жыцця. Злучаныя сакрамэнтам сужэнства, які з’яўляецца знакам Божай любові для Касцёла, і ласкай для тых, хто яго атрымаў.</w:t>
      </w:r>
    </w:p>
    <w:p w14:paraId="37A2CFB6" w14:textId="59E05B14" w:rsidR="00F91AD6" w:rsidRPr="00CE5189" w:rsidRDefault="007207C6" w:rsidP="00106A35">
      <w:pPr>
        <w:pStyle w:val="ae"/>
        <w:numPr>
          <w:ilvl w:val="0"/>
          <w:numId w:val="3"/>
        </w:numPr>
        <w:autoSpaceDE w:val="0"/>
        <w:autoSpaceDN w:val="0"/>
        <w:adjustRightInd w:val="0"/>
        <w:spacing w:before="120"/>
        <w:ind w:left="0" w:right="-257" w:firstLine="0"/>
        <w:jc w:val="both"/>
        <w:textAlignment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>Штодзённая сустрэча мужа і жонкі на сужэнскай малітве і (калі гэта магчыма) сямейнай.</w:t>
      </w:r>
    </w:p>
    <w:p w14:paraId="7C073CB3" w14:textId="77777777" w:rsidR="00F91AD6" w:rsidRDefault="007207C6" w:rsidP="00CE5189">
      <w:pPr>
        <w:pStyle w:val="ae"/>
        <w:numPr>
          <w:ilvl w:val="0"/>
          <w:numId w:val="3"/>
        </w:numPr>
        <w:autoSpaceDE w:val="0"/>
        <w:autoSpaceDN w:val="0"/>
        <w:adjustRightInd w:val="0"/>
        <w:spacing w:before="120"/>
        <w:ind w:left="0" w:right="-255" w:firstLine="0"/>
        <w:contextualSpacing w:val="0"/>
        <w:jc w:val="both"/>
        <w:textAlignment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>Штомесячны праўдзівы сужэнскі дыялог ў прысутнасці Госпада (абавязак «Сядзем разам»).</w:t>
      </w:r>
    </w:p>
    <w:p w14:paraId="3CB09916" w14:textId="77777777" w:rsidR="00F91AD6" w:rsidRDefault="007207C6" w:rsidP="00CE5189">
      <w:pPr>
        <w:autoSpaceDE w:val="0"/>
        <w:autoSpaceDN w:val="0"/>
        <w:adjustRightInd w:val="0"/>
        <w:spacing w:before="120"/>
        <w:ind w:right="-257" w:firstLine="28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Сужэнская малітва запрашае нас на штодзённае спатканне – як мужа і жонкі – і на супольную малітву да Бога. Абавязак «Сядзем разам» з’яўляецца штомесячнай сустрэчай, праўдзівым дыялогам удваіх перад Божым тварам, які не варта прапускаць.</w:t>
      </w:r>
    </w:p>
    <w:p w14:paraId="5DEDB6C9" w14:textId="77777777" w:rsidR="00F91AD6" w:rsidRDefault="007207C6" w:rsidP="00106A35">
      <w:pPr>
        <w:spacing w:before="120" w:line="276" w:lineRule="auto"/>
        <w:ind w:right="-25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Шосты пункт гэта:</w:t>
      </w:r>
    </w:p>
    <w:p w14:paraId="038A160A" w14:textId="77777777" w:rsidR="00F91AD6" w:rsidRDefault="007207C6" w:rsidP="00106A35">
      <w:pPr>
        <w:pStyle w:val="ae"/>
        <w:numPr>
          <w:ilvl w:val="0"/>
          <w:numId w:val="3"/>
        </w:numPr>
        <w:autoSpaceDE w:val="0"/>
        <w:autoSpaceDN w:val="0"/>
        <w:adjustRightInd w:val="0"/>
        <w:spacing w:before="120"/>
        <w:ind w:left="0" w:right="-257" w:firstLine="0"/>
        <w:jc w:val="both"/>
        <w:textAlignment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>Вызначэнне «Правіла жыцця» і штомесячны яго перагляд.</w:t>
      </w:r>
    </w:p>
    <w:p w14:paraId="2D3E5ED0" w14:textId="4876D45E" w:rsidR="00F91AD6" w:rsidRPr="00CE5189" w:rsidRDefault="007207C6" w:rsidP="00CE5189">
      <w:pPr>
        <w:autoSpaceDE w:val="0"/>
        <w:autoSpaceDN w:val="0"/>
        <w:adjustRightInd w:val="0"/>
        <w:spacing w:before="120"/>
        <w:ind w:right="-2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Правіла жыцця выражае наша жаданне быць бліжэй да Хрыста кожную хвіліну нашага жыцця. Гэта адказ на заклік Хрыста: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bookmarkStart w:id="0" w:name="_Hlk136409561"/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Будзьце </w:t>
      </w:r>
      <w:bookmarkEnd w:id="0"/>
      <w:r w:rsidR="009260D5" w:rsidRPr="009260D5">
        <w:rPr>
          <w:rFonts w:ascii="Times New Roman" w:hAnsi="Times New Roman" w:cs="Times New Roman"/>
          <w:color w:val="000000"/>
          <w:sz w:val="28"/>
          <w:szCs w:val="28"/>
          <w:lang w:val="be-BY"/>
        </w:rPr>
        <w:t>дасканалымі, як дасканалы Айцец ваш Нябесны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».</w:t>
      </w:r>
    </w:p>
    <w:p w14:paraId="4CC81BAB" w14:textId="6AF2C905" w:rsidR="00F91AD6" w:rsidRDefault="00CE5189" w:rsidP="00106A35">
      <w:pPr>
        <w:autoSpaceDE w:val="0"/>
        <w:autoSpaceDN w:val="0"/>
        <w:adjustRightInd w:val="0"/>
        <w:ind w:right="-257"/>
        <w:jc w:val="both"/>
        <w:textAlignment w:val="center"/>
        <w:rPr>
          <w:lang w:val="be-BY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0528" behindDoc="0" locked="0" layoutInCell="1" allowOverlap="1" wp14:anchorId="1EC0AD02" wp14:editId="51722FEE">
            <wp:simplePos x="0" y="0"/>
            <wp:positionH relativeFrom="page">
              <wp:align>center</wp:align>
            </wp:positionH>
            <wp:positionV relativeFrom="paragraph">
              <wp:posOffset>5080</wp:posOffset>
            </wp:positionV>
            <wp:extent cx="387350" cy="416560"/>
            <wp:effectExtent l="0" t="0" r="0" b="2540"/>
            <wp:wrapSquare wrapText="bothSides"/>
            <wp:docPr id="4" name="Изображение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A3B40" w14:textId="5E06F6F8" w:rsidR="00F91AD6" w:rsidRDefault="007207C6" w:rsidP="00106A35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288" w:lineRule="auto"/>
        <w:ind w:left="0" w:right="-257" w:firstLine="0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Абмен думкамі на 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lang w:val="be-BY"/>
        </w:rPr>
        <w:t>сустрэчы</w:t>
      </w:r>
    </w:p>
    <w:p w14:paraId="561FCEB4" w14:textId="2EC3323E" w:rsidR="00F91AD6" w:rsidRDefault="007207C6" w:rsidP="00106A35">
      <w:pPr>
        <w:autoSpaceDE w:val="0"/>
        <w:autoSpaceDN w:val="0"/>
        <w:adjustRightInd w:val="0"/>
        <w:spacing w:before="120"/>
        <w:ind w:right="-2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Аб чым вы будзеце размаўляць у гэтай частцы </w:t>
      </w:r>
      <w:r w:rsidR="00CE5189">
        <w:rPr>
          <w:rFonts w:ascii="Times New Roman" w:hAnsi="Times New Roman" w:cs="Times New Roman"/>
          <w:color w:val="000000"/>
          <w:sz w:val="28"/>
          <w:szCs w:val="28"/>
          <w:lang w:val="be-BY"/>
        </w:rPr>
        <w:t>сусрэчы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залежыць ад пытанняў, якія вы скіравалі да пілатуючай пары пасля прачытання Карты END. Дасыланне пытанняў з’яўляецца праяўленнем сапраўднай зацікаўленасці </w:t>
      </w:r>
      <w:r w:rsidR="00420C07">
        <w:rPr>
          <w:rFonts w:ascii="Times New Roman" w:hAnsi="Times New Roman" w:cs="Times New Roman"/>
          <w:color w:val="000000"/>
          <w:sz w:val="28"/>
          <w:szCs w:val="28"/>
          <w:lang w:val="be-BY"/>
        </w:rPr>
        <w:t>ў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дзелу ў пілатажы.</w:t>
      </w:r>
    </w:p>
    <w:p w14:paraId="35AAE502" w14:textId="6CCA07B0" w:rsidR="00F91AD6" w:rsidRDefault="00CE5189" w:rsidP="00CE5189">
      <w:pPr>
        <w:tabs>
          <w:tab w:val="left" w:pos="420"/>
        </w:tabs>
        <w:autoSpaceDE w:val="0"/>
        <w:autoSpaceDN w:val="0"/>
        <w:adjustRightInd w:val="0"/>
        <w:ind w:right="-257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1B3B4D32" wp14:editId="5539316D">
            <wp:simplePos x="0" y="0"/>
            <wp:positionH relativeFrom="column">
              <wp:posOffset>81915</wp:posOffset>
            </wp:positionH>
            <wp:positionV relativeFrom="paragraph">
              <wp:posOffset>6350</wp:posOffset>
            </wp:positionV>
            <wp:extent cx="644525" cy="655955"/>
            <wp:effectExtent l="0" t="0" r="3175" b="0"/>
            <wp:wrapTight wrapText="bothSides">
              <wp:wrapPolygon edited="0">
                <wp:start x="0" y="0"/>
                <wp:lineTo x="0" y="20701"/>
                <wp:lineTo x="21068" y="20701"/>
                <wp:lineTo x="21068" y="0"/>
                <wp:lineTo x="0" y="0"/>
              </wp:wrapPolygon>
            </wp:wrapTight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207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e-BY"/>
        </w:rPr>
        <w:t xml:space="preserve">Харызмат Руху і педагогіка   </w:t>
      </w:r>
    </w:p>
    <w:p w14:paraId="782054DD" w14:textId="7A58EE91" w:rsidR="00F91AD6" w:rsidRDefault="00CE5189" w:rsidP="00CE5189">
      <w:pPr>
        <w:autoSpaceDE w:val="0"/>
        <w:autoSpaceDN w:val="0"/>
        <w:adjustRightInd w:val="0"/>
        <w:spacing w:before="120"/>
        <w:ind w:right="-255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7207C6">
        <w:rPr>
          <w:rFonts w:ascii="Times New Roman" w:hAnsi="Times New Roman" w:cs="Times New Roman"/>
          <w:b/>
          <w:sz w:val="28"/>
          <w:szCs w:val="28"/>
          <w:lang w:val="be-BY"/>
        </w:rPr>
        <w:t>Педагогіка Руху</w:t>
      </w:r>
    </w:p>
    <w:p w14:paraId="0B64AC02" w14:textId="77777777" w:rsidR="00F91AD6" w:rsidRDefault="007207C6" w:rsidP="00106A35">
      <w:pPr>
        <w:autoSpaceDE w:val="0"/>
        <w:autoSpaceDN w:val="0"/>
        <w:adjustRightInd w:val="0"/>
        <w:spacing w:before="120"/>
        <w:ind w:right="-2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Рух узнік, дзякуючы жыццёваму і рэлігійнаму вопыту сужэнстваў, якія хацелі жыць сакрамэнтам хросту і ў святле Евангелля. З кожным разам яны ўсё больш пачыналі разумець патрабаванні хрысціянскага жыцця. Каб знайсці адказы, яны спрабавалі рэалізаваць некалькі практык, якія патрабавалі высілкаў з іх боку. Яны здаваліся ім ключавымі ва ўмацаванні іх з’яднання з Хрыстом. Сужэнцы таксама стараліся сказаць </w:t>
      </w:r>
      <w:r w:rsidRPr="00CE5189">
        <w:rPr>
          <w:rFonts w:ascii="Times New Roman" w:hAnsi="Times New Roman" w:cs="Times New Roman"/>
          <w:color w:val="000000"/>
          <w:sz w:val="28"/>
          <w:szCs w:val="28"/>
          <w:lang w:val="be-BY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так» Хрысту і яго выклікам. Можна сказаць, што гэта больш сучасны і адначасова больш супольны метад прыняцця пастановаў!</w:t>
      </w:r>
    </w:p>
    <w:p w14:paraId="302776CF" w14:textId="77777777" w:rsidR="00F91AD6" w:rsidRPr="00CE5189" w:rsidRDefault="007207C6" w:rsidP="00106A35">
      <w:pPr>
        <w:autoSpaceDE w:val="0"/>
        <w:autoSpaceDN w:val="0"/>
        <w:adjustRightInd w:val="0"/>
        <w:spacing w:before="120"/>
        <w:ind w:right="-2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Сужэнствы, якія носяць у сабе вялікае прагненне ісці – разам з Хрыстом – да Айца, далучаюцца да суполак END. Рух мае заданне падтрымліваць іх на гэтай дарозе. Рух з’яўляецца духоўным выхавацелем сваіх удзельнікаў. Усё, што прапануе Рух, складае гэтае выхаванне: Карта, канкрэтныя пункты высілку, арганізацыя, жыццё суполкі, штомесячныя сустрэчы, але таксама тэмы года, </w:t>
      </w:r>
      <w:r w:rsidRPr="00CE5189">
        <w:rPr>
          <w:rFonts w:ascii="Times New Roman" w:hAnsi="Times New Roman" w:cs="Times New Roman"/>
          <w:color w:val="000000"/>
          <w:sz w:val="28"/>
          <w:szCs w:val="28"/>
          <w:lang w:val="be-BY"/>
        </w:rPr>
        <w:t>рэкалекцыі, пілігрымкі…</w:t>
      </w:r>
    </w:p>
    <w:p w14:paraId="7505B1DF" w14:textId="77777777" w:rsidR="00F91AD6" w:rsidRPr="00CE5189" w:rsidRDefault="007207C6" w:rsidP="00106A35">
      <w:pPr>
        <w:autoSpaceDE w:val="0"/>
        <w:autoSpaceDN w:val="0"/>
        <w:adjustRightInd w:val="0"/>
        <w:spacing w:before="120"/>
        <w:ind w:right="-2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Тут варта падкрэсліць важную ролю Пілатуючай Пары, якая прысутнічае на першых сустрэчах новай суполкі, а таксама Сувязной Пары. Іх роля заключаецца ў тым, каб браць пад увагу асаблівыя сітуацыі/выпадкі, а </w:t>
      </w:r>
      <w:r w:rsidRPr="00CE5189">
        <w:rPr>
          <w:rFonts w:ascii="Times New Roman" w:hAnsi="Times New Roman" w:cs="Times New Roman"/>
          <w:color w:val="000000"/>
          <w:sz w:val="28"/>
          <w:szCs w:val="28"/>
          <w:lang w:val="be-BY"/>
        </w:rPr>
        <w:t>таксама ў абароне суполкі ад залішняй фантазіі, ці прымянення занадта суровай дысцыпліны без добрага досведу.</w:t>
      </w:r>
    </w:p>
    <w:p w14:paraId="7685AD92" w14:textId="095AE639" w:rsidR="00F91AD6" w:rsidRPr="00CE5189" w:rsidRDefault="007207C6" w:rsidP="00106A35">
      <w:pPr>
        <w:autoSpaceDE w:val="0"/>
        <w:autoSpaceDN w:val="0"/>
        <w:adjustRightInd w:val="0"/>
        <w:spacing w:before="120"/>
        <w:ind w:right="-2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CE5189">
        <w:rPr>
          <w:rFonts w:ascii="Times New Roman" w:hAnsi="Times New Roman" w:cs="Times New Roman"/>
          <w:color w:val="000000"/>
          <w:sz w:val="28"/>
          <w:szCs w:val="28"/>
          <w:lang w:val="be-BY"/>
        </w:rPr>
        <w:t>Узаемная братэрская дапамога, ад пачатку, лічыл</w:t>
      </w:r>
      <w:r w:rsidR="00907283">
        <w:rPr>
          <w:rFonts w:ascii="Times New Roman" w:hAnsi="Times New Roman" w:cs="Times New Roman"/>
          <w:color w:val="000000"/>
          <w:sz w:val="28"/>
          <w:szCs w:val="28"/>
          <w:lang w:val="be-BY"/>
        </w:rPr>
        <w:t>ася асноўным чыннікам нашай педагогікі</w:t>
      </w:r>
      <w:r w:rsidRPr="00CE5189"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14:paraId="0160BA18" w14:textId="7D4FAB93" w:rsidR="00F91AD6" w:rsidRDefault="007207C6" w:rsidP="00106A35">
      <w:pPr>
        <w:autoSpaceDE w:val="0"/>
        <w:autoSpaceDN w:val="0"/>
        <w:adjustRightInd w:val="0"/>
        <w:spacing w:before="120"/>
        <w:ind w:right="-2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CE518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Ад пачатку </w:t>
      </w:r>
      <w:r w:rsidR="00C060B7" w:rsidRPr="00CE5189">
        <w:rPr>
          <w:rFonts w:ascii="Times New Roman" w:hAnsi="Times New Roman" w:cs="Times New Roman"/>
          <w:color w:val="000000"/>
          <w:sz w:val="28"/>
          <w:szCs w:val="28"/>
          <w:lang w:val="be-BY"/>
        </w:rPr>
        <w:t>ў</w:t>
      </w:r>
      <w:r w:rsidRPr="00CE5189">
        <w:rPr>
          <w:rFonts w:ascii="Times New Roman" w:hAnsi="Times New Roman" w:cs="Times New Roman"/>
          <w:color w:val="000000"/>
          <w:sz w:val="28"/>
          <w:szCs w:val="28"/>
          <w:lang w:val="be-BY"/>
        </w:rPr>
        <w:t>дзельнікі суполак імкнуліся да поспеху ў сферы любові і жыцця такой таямні</w:t>
      </w:r>
      <w:r w:rsidR="00907283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цай, якую называюць «ecclesia». Яна </w:t>
      </w:r>
      <w:r w:rsidRPr="00CE518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з’яўляецца малой хрысціянскай супольнасцю, у якой нараджаецца і абнаўляецца таямніца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вялікага Касцёла. </w:t>
      </w:r>
      <w:r w:rsidR="00907283">
        <w:rPr>
          <w:rFonts w:ascii="Times New Roman" w:hAnsi="Times New Roman" w:cs="Times New Roman"/>
          <w:color w:val="000000"/>
          <w:sz w:val="28"/>
          <w:szCs w:val="28"/>
          <w:lang w:val="be-BY"/>
        </w:rPr>
        <w:t>У</w:t>
      </w:r>
      <w:r w:rsidR="00907283" w:rsidRPr="00CE5189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дзельнікі суполак </w:t>
      </w:r>
      <w:r w:rsidR="00907283">
        <w:rPr>
          <w:rFonts w:ascii="Times New Roman" w:hAnsi="Times New Roman" w:cs="Times New Roman"/>
          <w:color w:val="000000"/>
          <w:sz w:val="28"/>
          <w:szCs w:val="28"/>
          <w:lang w:val="be-BY"/>
        </w:rPr>
        <w:t>ш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анавалі таксама духоўную дапамогу, у сапраўднай любові, ва ўсіх сферах: паміж сужэнцамі, сужэнствамі, суполкамі.</w:t>
      </w:r>
    </w:p>
    <w:p w14:paraId="21FE99A5" w14:textId="2C581BD1" w:rsidR="00F91AD6" w:rsidRDefault="00907283" w:rsidP="00106A35">
      <w:pPr>
        <w:autoSpaceDE w:val="0"/>
        <w:autoSpaceDN w:val="0"/>
        <w:adjustRightInd w:val="0"/>
        <w:spacing w:before="120"/>
        <w:ind w:right="-2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Толькі ў</w:t>
      </w:r>
      <w:r w:rsidR="007207C6">
        <w:rPr>
          <w:rFonts w:ascii="Times New Roman" w:hAnsi="Times New Roman" w:cs="Times New Roman"/>
          <w:color w:val="000000"/>
          <w:sz w:val="28"/>
          <w:szCs w:val="28"/>
          <w:lang w:val="be-BY"/>
        </w:rPr>
        <w:t>дзельнікі радасных суполак, дынамічных у веры, гасцінных, а таксама радасных Божых дзяцей могуць супрацьстаяць выклікам сучаснага свету (як сведкі Божай свабоды і маладосці ў Пану).</w:t>
      </w:r>
    </w:p>
    <w:p w14:paraId="3F5923D6" w14:textId="77777777" w:rsidR="00F91AD6" w:rsidRPr="00907283" w:rsidRDefault="007207C6" w:rsidP="00907283">
      <w:pPr>
        <w:spacing w:line="276" w:lineRule="auto"/>
        <w:ind w:left="5460" w:right="-257" w:firstLine="420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907283">
        <w:rPr>
          <w:rFonts w:ascii="Times New Roman" w:hAnsi="Times New Roman" w:cs="Times New Roman"/>
          <w:i/>
          <w:sz w:val="24"/>
          <w:szCs w:val="24"/>
          <w:lang w:val="be-BY"/>
        </w:rPr>
        <w:t xml:space="preserve">Lettre des Équipes – Moyens et pédagogie </w:t>
      </w:r>
    </w:p>
    <w:p w14:paraId="59C09ADD" w14:textId="77777777" w:rsidR="00F91AD6" w:rsidRPr="00907283" w:rsidRDefault="007207C6" w:rsidP="00907283">
      <w:pPr>
        <w:spacing w:line="276" w:lineRule="auto"/>
        <w:ind w:left="5460" w:right="-257" w:firstLine="420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907283">
        <w:rPr>
          <w:rFonts w:ascii="Times New Roman" w:hAnsi="Times New Roman" w:cs="Times New Roman"/>
          <w:i/>
          <w:sz w:val="24"/>
          <w:szCs w:val="24"/>
          <w:lang w:val="be-BY"/>
        </w:rPr>
        <w:t>(Ліст END – Сродкі педагогікі)</w:t>
      </w:r>
    </w:p>
    <w:p w14:paraId="4D01ED1F" w14:textId="77777777" w:rsidR="00F91AD6" w:rsidRDefault="007207C6" w:rsidP="00907283">
      <w:pPr>
        <w:ind w:leftChars="-100" w:left="-200" w:right="-257" w:firstLine="20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3. Заданні на час паміж сустрэчамі</w:t>
      </w:r>
      <w:r>
        <w:rPr>
          <w:noProof/>
          <w:lang w:val="ru-RU" w:eastAsia="ru-RU"/>
        </w:rPr>
        <w:drawing>
          <wp:inline distT="0" distB="0" distL="114300" distR="114300" wp14:anchorId="5EB963EE" wp14:editId="760BD36E">
            <wp:extent cx="384706" cy="400050"/>
            <wp:effectExtent l="0" t="0" r="0" b="0"/>
            <wp:docPr id="13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055" cy="40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114300" distR="114300" wp14:anchorId="4C435022" wp14:editId="40AECAB5">
            <wp:extent cx="374650" cy="407061"/>
            <wp:effectExtent l="0" t="0" r="6350" b="0"/>
            <wp:docPr id="14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8681" cy="41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114300" distR="114300" wp14:anchorId="5D3E05AB" wp14:editId="6214AE42">
            <wp:extent cx="389976" cy="393700"/>
            <wp:effectExtent l="0" t="0" r="0" b="635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294" cy="40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9A1F" w14:textId="77777777" w:rsidR="00F91AD6" w:rsidRDefault="00F91AD6" w:rsidP="00106A35">
      <w:pPr>
        <w:autoSpaceDE w:val="0"/>
        <w:autoSpaceDN w:val="0"/>
        <w:adjustRightInd w:val="0"/>
        <w:ind w:right="-2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14:paraId="3F0F8BA0" w14:textId="77777777" w:rsidR="00F91AD6" w:rsidRDefault="007207C6" w:rsidP="00907283">
      <w:pPr>
        <w:numPr>
          <w:ilvl w:val="0"/>
          <w:numId w:val="5"/>
        </w:numPr>
        <w:tabs>
          <w:tab w:val="clear" w:pos="840"/>
          <w:tab w:val="left" w:pos="284"/>
        </w:tabs>
        <w:autoSpaceDE w:val="0"/>
        <w:autoSpaceDN w:val="0"/>
        <w:adjustRightInd w:val="0"/>
        <w:ind w:left="0" w:right="-257" w:firstLine="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Памятайце аб штодзённай малітве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be-BY"/>
        </w:rPr>
        <w:t>Магніфікат.</w:t>
      </w:r>
    </w:p>
    <w:p w14:paraId="526C5656" w14:textId="77777777" w:rsidR="00F91AD6" w:rsidRDefault="007207C6" w:rsidP="00907283">
      <w:pPr>
        <w:numPr>
          <w:ilvl w:val="0"/>
          <w:numId w:val="5"/>
        </w:numPr>
        <w:tabs>
          <w:tab w:val="clear" w:pos="840"/>
          <w:tab w:val="left" w:pos="284"/>
        </w:tabs>
        <w:autoSpaceDE w:val="0"/>
        <w:autoSpaceDN w:val="0"/>
        <w:adjustRightInd w:val="0"/>
        <w:spacing w:before="120"/>
        <w:ind w:left="0" w:right="-257" w:firstLine="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Памятайце аб рэалізацыі ўведзеных канкрэтных пунктаў высілку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.</w:t>
      </w:r>
    </w:p>
    <w:p w14:paraId="2138F996" w14:textId="77777777" w:rsidR="00F91AD6" w:rsidRDefault="007207C6" w:rsidP="00907283">
      <w:pPr>
        <w:numPr>
          <w:ilvl w:val="0"/>
          <w:numId w:val="5"/>
        </w:numPr>
        <w:tabs>
          <w:tab w:val="clear" w:pos="840"/>
          <w:tab w:val="left" w:pos="284"/>
        </w:tabs>
        <w:autoSpaceDE w:val="0"/>
        <w:autoSpaceDN w:val="0"/>
        <w:adjustRightInd w:val="0"/>
        <w:spacing w:before="120"/>
        <w:ind w:left="0" w:right="-257" w:firstLine="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Памятайце аб супольнай падрыхтоўцы да дзялення жыццём.</w:t>
      </w:r>
    </w:p>
    <w:p w14:paraId="21CBA8E4" w14:textId="12D3A5C4" w:rsidR="00F91AD6" w:rsidRDefault="007207C6" w:rsidP="00106A35">
      <w:pPr>
        <w:autoSpaceDE w:val="0"/>
        <w:autoSpaceDN w:val="0"/>
        <w:adjustRightInd w:val="0"/>
        <w:spacing w:before="120"/>
        <w:ind w:right="-2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Наступная сустрэча будзе апошняй сустрэчай пілат</w:t>
      </w:r>
      <w:r w:rsidR="00907283">
        <w:rPr>
          <w:rFonts w:ascii="Times New Roman" w:hAnsi="Times New Roman" w:cs="Times New Roman"/>
          <w:color w:val="000000"/>
          <w:sz w:val="28"/>
          <w:szCs w:val="28"/>
          <w:lang w:val="be-BY"/>
        </w:rPr>
        <w:t>ажу і будзе мець крыху іншы ход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. Гэта </w:t>
      </w:r>
      <w:r w:rsidR="00907283">
        <w:rPr>
          <w:rFonts w:ascii="Times New Roman" w:hAnsi="Times New Roman" w:cs="Times New Roman"/>
          <w:color w:val="000000"/>
          <w:sz w:val="28"/>
          <w:szCs w:val="28"/>
          <w:lang w:val="be-BY"/>
        </w:rPr>
        <w:t>будзе сустрэча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падвядзення вынікаў </w:t>
      </w:r>
      <w:r w:rsidR="00907283">
        <w:rPr>
          <w:rFonts w:ascii="Times New Roman" w:hAnsi="Times New Roman" w:cs="Times New Roman"/>
          <w:color w:val="000000"/>
          <w:sz w:val="28"/>
          <w:szCs w:val="28"/>
          <w:lang w:val="be-BY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падсумавання, падчас якога кожнае сужэнства будзе мець магчымасць азірнуцца назад і паглядзець на цэлы год працы. Мы просім, каб да гэтай сустрэчы вы, як звычайна, падрыхтаваліся разам. Можаце для гэтага выкарыстаць сужэнскі дыялог у Божай прысутнасці. Мы прапануем, каб вы задалі сабе наступныя пытанні:</w:t>
      </w:r>
    </w:p>
    <w:p w14:paraId="1D1AEB8D" w14:textId="77777777" w:rsidR="00F91AD6" w:rsidRDefault="007207C6" w:rsidP="00106A35">
      <w:pPr>
        <w:pStyle w:val="ae"/>
        <w:numPr>
          <w:ilvl w:val="0"/>
          <w:numId w:val="3"/>
        </w:numPr>
        <w:autoSpaceDE w:val="0"/>
        <w:autoSpaceDN w:val="0"/>
        <w:adjustRightInd w:val="0"/>
        <w:spacing w:before="120"/>
        <w:ind w:left="0" w:right="-257" w:firstLine="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07283">
        <w:rPr>
          <w:rFonts w:ascii="Times New Roman" w:hAnsi="Times New Roman" w:cs="Times New Roman"/>
          <w:sz w:val="28"/>
          <w:szCs w:val="28"/>
          <w:lang w:val="be-BY"/>
        </w:rPr>
        <w:lastRenderedPageBreak/>
        <w:t>Як мы ацэньваем Рух пасля пілатажу, ці адпавядае ён нашым чаканням?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Незалежна ад таго пазітыўны ці негатыўны наш адказ, абгрунтуем наша меркаванне.</w:t>
      </w:r>
    </w:p>
    <w:p w14:paraId="1555E7C4" w14:textId="77777777" w:rsidR="00907283" w:rsidRDefault="007207C6" w:rsidP="00907283">
      <w:pPr>
        <w:pStyle w:val="ae"/>
        <w:numPr>
          <w:ilvl w:val="0"/>
          <w:numId w:val="3"/>
        </w:numPr>
        <w:autoSpaceDE w:val="0"/>
        <w:autoSpaceDN w:val="0"/>
        <w:adjustRightInd w:val="0"/>
        <w:spacing w:before="120"/>
        <w:ind w:left="0" w:right="-255" w:firstLine="0"/>
        <w:contextualSpacing w:val="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Як мы адносімся да таго, што нам было прадстаўлена: педагогіка, ход сустрэчаў, пункты высілку</w:t>
      </w:r>
      <w:r w:rsidR="00907283">
        <w:rPr>
          <w:rFonts w:ascii="Times New Roman" w:hAnsi="Times New Roman" w:cs="Times New Roman"/>
          <w:color w:val="000000"/>
          <w:sz w:val="28"/>
          <w:szCs w:val="28"/>
          <w:lang w:val="be-BY"/>
        </w:rPr>
        <w:t>?</w:t>
      </w:r>
    </w:p>
    <w:p w14:paraId="1B2D97E2" w14:textId="77777777" w:rsidR="00907283" w:rsidRDefault="007207C6" w:rsidP="00907283">
      <w:pPr>
        <w:pStyle w:val="ae"/>
        <w:numPr>
          <w:ilvl w:val="0"/>
          <w:numId w:val="3"/>
        </w:numPr>
        <w:autoSpaceDE w:val="0"/>
        <w:autoSpaceDN w:val="0"/>
        <w:adjustRightInd w:val="0"/>
        <w:spacing w:before="120"/>
        <w:ind w:left="0" w:right="-255" w:firstLine="0"/>
        <w:contextualSpacing w:val="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07283">
        <w:rPr>
          <w:rFonts w:ascii="Times New Roman" w:hAnsi="Times New Roman" w:cs="Times New Roman"/>
          <w:color w:val="000000"/>
          <w:sz w:val="28"/>
          <w:szCs w:val="28"/>
          <w:lang w:val="be-BY"/>
        </w:rPr>
        <w:t>Што мы думаем аб супольным жыцці нашай суполкі – падчас сустрэчаў і па-за сустрэчамі?</w:t>
      </w:r>
    </w:p>
    <w:p w14:paraId="46CDCAD6" w14:textId="77777777" w:rsidR="00907283" w:rsidRDefault="007207C6" w:rsidP="00907283">
      <w:pPr>
        <w:pStyle w:val="ae"/>
        <w:numPr>
          <w:ilvl w:val="0"/>
          <w:numId w:val="3"/>
        </w:numPr>
        <w:autoSpaceDE w:val="0"/>
        <w:autoSpaceDN w:val="0"/>
        <w:adjustRightInd w:val="0"/>
        <w:spacing w:before="120"/>
        <w:ind w:left="0" w:right="-255" w:firstLine="0"/>
        <w:contextualSpacing w:val="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07283">
        <w:rPr>
          <w:rFonts w:ascii="Times New Roman" w:hAnsi="Times New Roman" w:cs="Times New Roman"/>
          <w:color w:val="000000"/>
          <w:sz w:val="28"/>
          <w:szCs w:val="28"/>
          <w:lang w:val="be-BY"/>
        </w:rPr>
        <w:t>Ці ўдзел у пілатажы наблізіў нас адзін да аднаго і да Бога?</w:t>
      </w:r>
    </w:p>
    <w:p w14:paraId="43D19822" w14:textId="77777777" w:rsidR="00907283" w:rsidRDefault="007207C6" w:rsidP="00907283">
      <w:pPr>
        <w:pStyle w:val="ae"/>
        <w:numPr>
          <w:ilvl w:val="0"/>
          <w:numId w:val="3"/>
        </w:numPr>
        <w:autoSpaceDE w:val="0"/>
        <w:autoSpaceDN w:val="0"/>
        <w:adjustRightInd w:val="0"/>
        <w:spacing w:before="120"/>
        <w:ind w:left="0" w:right="-255" w:firstLine="0"/>
        <w:contextualSpacing w:val="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07283">
        <w:rPr>
          <w:rFonts w:ascii="Times New Roman" w:hAnsi="Times New Roman" w:cs="Times New Roman"/>
          <w:color w:val="000000"/>
          <w:sz w:val="28"/>
          <w:szCs w:val="28"/>
          <w:lang w:val="be-BY"/>
        </w:rPr>
        <w:t>Ці можам мы сказаць, што ідзём, каб сустрэць Хрыста?</w:t>
      </w:r>
    </w:p>
    <w:p w14:paraId="335EBEAB" w14:textId="40602754" w:rsidR="00F91AD6" w:rsidRPr="00907283" w:rsidRDefault="007207C6" w:rsidP="00907283">
      <w:pPr>
        <w:pStyle w:val="ae"/>
        <w:numPr>
          <w:ilvl w:val="0"/>
          <w:numId w:val="3"/>
        </w:numPr>
        <w:autoSpaceDE w:val="0"/>
        <w:autoSpaceDN w:val="0"/>
        <w:adjustRightInd w:val="0"/>
        <w:spacing w:before="120"/>
        <w:ind w:left="0" w:right="-255" w:firstLine="0"/>
        <w:contextualSpacing w:val="0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907283">
        <w:rPr>
          <w:rFonts w:ascii="Times New Roman" w:hAnsi="Times New Roman" w:cs="Times New Roman"/>
          <w:color w:val="000000"/>
          <w:sz w:val="28"/>
          <w:szCs w:val="28"/>
          <w:lang w:val="be-BY"/>
        </w:rPr>
        <w:t>Чаго нам не хапіла падчас пілатажу?</w:t>
      </w:r>
    </w:p>
    <w:p w14:paraId="54C570AC" w14:textId="77777777" w:rsidR="00F91AD6" w:rsidRDefault="007207C6" w:rsidP="00907283">
      <w:pPr>
        <w:autoSpaceDE w:val="0"/>
        <w:autoSpaceDN w:val="0"/>
        <w:adjustRightInd w:val="0"/>
        <w:spacing w:before="120"/>
        <w:ind w:right="-257" w:firstLine="284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Кожнае сужэ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нства павінна таксама прыйсці на сустрэчу з рашэннем, ці будзе ўступаць у Рух. Гэтае рашэнне з’яўляецца важным не толькі для кожнага сужэнства, але таксама і для іншых сужэнстваў суполкі. Вы пасябравалі, вы важныя адзін для аднаго.</w:t>
      </w:r>
    </w:p>
    <w:p w14:paraId="35806C6C" w14:textId="77777777" w:rsidR="00F91AD6" w:rsidRDefault="007207C6" w:rsidP="00106A35">
      <w:pPr>
        <w:autoSpaceDE w:val="0"/>
        <w:autoSpaceDN w:val="0"/>
        <w:adjustRightInd w:val="0"/>
        <w:spacing w:before="120"/>
        <w:ind w:right="-257"/>
        <w:jc w:val="both"/>
        <w:textAlignment w:val="center"/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Дадатак – тлумачэнне некалькіх паняццяў</w:t>
      </w:r>
    </w:p>
    <w:p w14:paraId="1ACC4154" w14:textId="77777777" w:rsidR="00F91AD6" w:rsidRDefault="007207C6" w:rsidP="00106A35">
      <w:pPr>
        <w:autoSpaceDE w:val="0"/>
        <w:autoSpaceDN w:val="0"/>
        <w:adjustRightInd w:val="0"/>
        <w:spacing w:before="120"/>
        <w:ind w:right="-2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be-BY"/>
        </w:rPr>
        <w:t>Кодэкс кананічнага права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гэта супольная назва касцельных праўных актаў кананічнага права Каталіцкага Касцёла. Слова «права» належыць разумець таксама, як у выпадку свецкага закону, які ёсць абавязковым у канкрэтнай краіне.</w:t>
      </w:r>
    </w:p>
    <w:p w14:paraId="251F0275" w14:textId="77777777" w:rsidR="00F86CDE" w:rsidRDefault="00F86CDE" w:rsidP="00106A35">
      <w:pPr>
        <w:autoSpaceDE w:val="0"/>
        <w:autoSpaceDN w:val="0"/>
        <w:adjustRightInd w:val="0"/>
        <w:spacing w:before="120"/>
        <w:ind w:right="-257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be-BY"/>
        </w:rPr>
        <w:t>Дэкрэты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гэта пісьмовыя ці вусныя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выказванні касцельнай улады, адміністратыўнай ці судовай. У адносінах да Руху END дэкрэт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Pontificium Consilium pro Laici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ці Папскай Рады па Справам Свецкіх, прызнае Рух Equipes Notre-Dame міжнародным аб’яднаннем асобных вернікаў, якое мае статус юрыдычнай асобы. Папская Рада па Справам Свецкіх – гэта Рада, пакліканая папам Паўлам VI. Рада займаецца аб’яднаннямі і апостальствам свецкіх асобаў у Каталіцкім Касцёле.</w:t>
      </w:r>
    </w:p>
    <w:p w14:paraId="0DA22143" w14:textId="06CDED8E" w:rsidR="00F91AD6" w:rsidRDefault="007207C6" w:rsidP="00106A35">
      <w:pPr>
        <w:autoSpaceDE w:val="0"/>
        <w:autoSpaceDN w:val="0"/>
        <w:adjustRightInd w:val="0"/>
        <w:spacing w:before="120"/>
        <w:ind w:right="-257"/>
        <w:jc w:val="both"/>
        <w:textAlignment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be-BY"/>
        </w:rPr>
        <w:t>Апостальская Канстытуцыя Pastor bonus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be-BY"/>
        </w:rPr>
        <w:t>гэта дакумент абвешчаны Янам Паўлам ІІ, які рэфармуе Рымскую Курыю і асобныя дыкастэрыі.</w:t>
      </w:r>
    </w:p>
    <w:p w14:paraId="1FE2C2D6" w14:textId="3765BC13" w:rsidR="00F91AD6" w:rsidRDefault="007207C6" w:rsidP="00106A35">
      <w:pPr>
        <w:autoSpaceDE w:val="0"/>
        <w:autoSpaceDN w:val="0"/>
        <w:adjustRightInd w:val="0"/>
        <w:spacing w:before="120"/>
        <w:ind w:right="-257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be-BY"/>
        </w:rPr>
        <w:t>Міжнароднае аб’яднанне асобных вернікаў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гэта аб’яднанне, заснаванае канкрэтнай касцельнай уладай (у выпадку END Папскай Радай па Справам 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Свецкі</w:t>
      </w:r>
      <w:r w:rsidR="00F86CDE">
        <w:rPr>
          <w:rFonts w:ascii="Times New Roman" w:hAnsi="Times New Roman" w:cs="Times New Roman"/>
          <w:color w:val="000000"/>
          <w:sz w:val="28"/>
          <w:szCs w:val="28"/>
          <w:lang w:val="be-BY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  <w:lang w:val="be-BY"/>
        </w:rPr>
        <w:t>).</w:t>
      </w:r>
    </w:p>
    <w:sectPr w:rsidR="00F91AD6" w:rsidSect="00106A35">
      <w:headerReference w:type="default" r:id="rId19"/>
      <w:footerReference w:type="default" r:id="rId20"/>
      <w:pgSz w:w="11906" w:h="16838"/>
      <w:pgMar w:top="840" w:right="1106" w:bottom="398" w:left="851" w:header="320" w:footer="1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C83F0" w14:textId="77777777" w:rsidR="00345BA7" w:rsidRDefault="00345BA7">
      <w:r>
        <w:separator/>
      </w:r>
    </w:p>
  </w:endnote>
  <w:endnote w:type="continuationSeparator" w:id="0">
    <w:p w14:paraId="6CD224B8" w14:textId="77777777" w:rsidR="00345BA7" w:rsidRDefault="0034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otham Book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367633"/>
      <w:docPartObj>
        <w:docPartGallery w:val="Page Numbers (Bottom of Page)"/>
        <w:docPartUnique/>
      </w:docPartObj>
    </w:sdtPr>
    <w:sdtContent>
      <w:p w14:paraId="474F2A7F" w14:textId="1244EB2B" w:rsidR="00106A35" w:rsidRDefault="00106A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283" w:rsidRPr="00907283">
          <w:rPr>
            <w:noProof/>
            <w:lang w:val="ru-RU"/>
          </w:rPr>
          <w:t>5</w:t>
        </w:r>
        <w:r>
          <w:fldChar w:fldCharType="end"/>
        </w:r>
      </w:p>
    </w:sdtContent>
  </w:sdt>
  <w:p w14:paraId="39FCE4A5" w14:textId="77777777" w:rsidR="00106A35" w:rsidRDefault="00106A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25E15" w14:textId="77777777" w:rsidR="00345BA7" w:rsidRDefault="00345BA7">
      <w:r>
        <w:separator/>
      </w:r>
    </w:p>
  </w:footnote>
  <w:footnote w:type="continuationSeparator" w:id="0">
    <w:p w14:paraId="6B654BC5" w14:textId="77777777" w:rsidR="00345BA7" w:rsidRDefault="0034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49159" w14:textId="4F5B49A4" w:rsidR="00F91AD6" w:rsidRDefault="007207C6" w:rsidP="00106A35">
    <w:pPr>
      <w:autoSpaceDE w:val="0"/>
      <w:autoSpaceDN w:val="0"/>
      <w:adjustRightInd w:val="0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rFonts w:ascii="Times New Roman" w:hAnsi="Times New Roman" w:cs="Times New Roman"/>
        <w:i/>
        <w:iCs/>
        <w:sz w:val="22"/>
        <w:szCs w:val="22"/>
        <w:lang w:val="be-BY"/>
      </w:rPr>
      <w:t>Сустрэча</w:t>
    </w:r>
    <w:r>
      <w:rPr>
        <w:rFonts w:ascii="Times New Roman" w:hAnsi="Times New Roman" w:cs="Times New Roman"/>
        <w:i/>
        <w:iCs/>
        <w:sz w:val="22"/>
        <w:szCs w:val="22"/>
        <w:lang w:val="ru-RU"/>
      </w:rPr>
      <w:t xml:space="preserve"> 11. Ісці за Хрыстом у Equipes Notre-Dame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11F4"/>
    <w:multiLevelType w:val="multilevel"/>
    <w:tmpl w:val="C6FEAEC6"/>
    <w:lvl w:ilvl="0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0BCE2CF4"/>
    <w:multiLevelType w:val="singleLevel"/>
    <w:tmpl w:val="0BCE2CF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EDD53DC"/>
    <w:multiLevelType w:val="hybridMultilevel"/>
    <w:tmpl w:val="83643852"/>
    <w:lvl w:ilvl="0" w:tplc="472A9574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6450B65"/>
    <w:multiLevelType w:val="multilevel"/>
    <w:tmpl w:val="46450B65"/>
    <w:lvl w:ilvl="0">
      <w:start w:val="4"/>
      <w:numFmt w:val="bullet"/>
      <w:lvlText w:val=""/>
      <w:lvlJc w:val="left"/>
      <w:pPr>
        <w:ind w:left="643" w:hanging="360"/>
      </w:pPr>
      <w:rPr>
        <w:rFonts w:ascii="Symbol" w:eastAsiaTheme="minorHAnsi" w:hAnsi="Symbol" w:cs="Times New Roman" w:hint="default"/>
        <w:b/>
        <w:i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4F390E35"/>
    <w:multiLevelType w:val="hybridMultilevel"/>
    <w:tmpl w:val="70BC483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517C5A66"/>
    <w:multiLevelType w:val="multilevel"/>
    <w:tmpl w:val="517C5A66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7C374DF2"/>
    <w:multiLevelType w:val="singleLevel"/>
    <w:tmpl w:val="7C374DF2"/>
    <w:lvl w:ilvl="0">
      <w:start w:val="1"/>
      <w:numFmt w:val="bullet"/>
      <w:lvlText w:val=""/>
      <w:lvlJc w:val="left"/>
      <w:pPr>
        <w:tabs>
          <w:tab w:val="left" w:pos="840"/>
        </w:tabs>
        <w:ind w:left="820" w:hanging="420"/>
      </w:pPr>
      <w:rPr>
        <w:rFonts w:ascii="Wingdings" w:hAnsi="Wingdings" w:hint="default"/>
        <w:sz w:val="18"/>
        <w:szCs w:val="18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264AF"/>
    <w:rsid w:val="00035098"/>
    <w:rsid w:val="00106A35"/>
    <w:rsid w:val="00184246"/>
    <w:rsid w:val="00191992"/>
    <w:rsid w:val="00194636"/>
    <w:rsid w:val="001A0F9F"/>
    <w:rsid w:val="001D72E6"/>
    <w:rsid w:val="00203B87"/>
    <w:rsid w:val="00227ED1"/>
    <w:rsid w:val="002304CD"/>
    <w:rsid w:val="00275BFB"/>
    <w:rsid w:val="002A5268"/>
    <w:rsid w:val="002D6FB8"/>
    <w:rsid w:val="00345BA7"/>
    <w:rsid w:val="00361721"/>
    <w:rsid w:val="00390A11"/>
    <w:rsid w:val="003C7798"/>
    <w:rsid w:val="003D323A"/>
    <w:rsid w:val="00420C07"/>
    <w:rsid w:val="0048247F"/>
    <w:rsid w:val="00570CD0"/>
    <w:rsid w:val="005A582D"/>
    <w:rsid w:val="005A683C"/>
    <w:rsid w:val="005D3E6A"/>
    <w:rsid w:val="005E4316"/>
    <w:rsid w:val="005E50E8"/>
    <w:rsid w:val="00600F2D"/>
    <w:rsid w:val="006150D5"/>
    <w:rsid w:val="00617D06"/>
    <w:rsid w:val="0062703A"/>
    <w:rsid w:val="0065332D"/>
    <w:rsid w:val="006634A3"/>
    <w:rsid w:val="007207C6"/>
    <w:rsid w:val="00730494"/>
    <w:rsid w:val="0074145A"/>
    <w:rsid w:val="007A5521"/>
    <w:rsid w:val="007E1B4C"/>
    <w:rsid w:val="007F3622"/>
    <w:rsid w:val="008921C6"/>
    <w:rsid w:val="008F0979"/>
    <w:rsid w:val="009011E5"/>
    <w:rsid w:val="00907283"/>
    <w:rsid w:val="00910F26"/>
    <w:rsid w:val="0091674C"/>
    <w:rsid w:val="009260D5"/>
    <w:rsid w:val="009639C8"/>
    <w:rsid w:val="00967D8E"/>
    <w:rsid w:val="00974B55"/>
    <w:rsid w:val="00977095"/>
    <w:rsid w:val="009A1E1C"/>
    <w:rsid w:val="009B35DA"/>
    <w:rsid w:val="009B7FE3"/>
    <w:rsid w:val="009C0858"/>
    <w:rsid w:val="009C12AE"/>
    <w:rsid w:val="00A35ED9"/>
    <w:rsid w:val="00A366DA"/>
    <w:rsid w:val="00A67BE0"/>
    <w:rsid w:val="00AE22DD"/>
    <w:rsid w:val="00B23B89"/>
    <w:rsid w:val="00BB6FFF"/>
    <w:rsid w:val="00BF090A"/>
    <w:rsid w:val="00C060B7"/>
    <w:rsid w:val="00CC7EC0"/>
    <w:rsid w:val="00CE5189"/>
    <w:rsid w:val="00D10BD3"/>
    <w:rsid w:val="00D24244"/>
    <w:rsid w:val="00D47885"/>
    <w:rsid w:val="00D512D9"/>
    <w:rsid w:val="00DB592A"/>
    <w:rsid w:val="00DC4DD0"/>
    <w:rsid w:val="00E61F46"/>
    <w:rsid w:val="00EB263E"/>
    <w:rsid w:val="00ED6447"/>
    <w:rsid w:val="00EF386A"/>
    <w:rsid w:val="00F12B73"/>
    <w:rsid w:val="00F137E2"/>
    <w:rsid w:val="00F17314"/>
    <w:rsid w:val="00F243BE"/>
    <w:rsid w:val="00F81ACF"/>
    <w:rsid w:val="00F86CDE"/>
    <w:rsid w:val="00F91AD6"/>
    <w:rsid w:val="00FA6661"/>
    <w:rsid w:val="01732605"/>
    <w:rsid w:val="026D27D1"/>
    <w:rsid w:val="02722A50"/>
    <w:rsid w:val="032D4BC1"/>
    <w:rsid w:val="036403A6"/>
    <w:rsid w:val="04CA49B1"/>
    <w:rsid w:val="05A42359"/>
    <w:rsid w:val="05CA4106"/>
    <w:rsid w:val="0632035A"/>
    <w:rsid w:val="064C4AB6"/>
    <w:rsid w:val="083D52CF"/>
    <w:rsid w:val="090E45D6"/>
    <w:rsid w:val="098162D4"/>
    <w:rsid w:val="0B83235C"/>
    <w:rsid w:val="0BE31820"/>
    <w:rsid w:val="0D6945CC"/>
    <w:rsid w:val="0DF66192"/>
    <w:rsid w:val="0F3F1120"/>
    <w:rsid w:val="0FE20B30"/>
    <w:rsid w:val="103225C5"/>
    <w:rsid w:val="115C6693"/>
    <w:rsid w:val="129E1262"/>
    <w:rsid w:val="13894632"/>
    <w:rsid w:val="14846573"/>
    <w:rsid w:val="14A043C3"/>
    <w:rsid w:val="15FB5CAA"/>
    <w:rsid w:val="16047DEB"/>
    <w:rsid w:val="17830707"/>
    <w:rsid w:val="1845323E"/>
    <w:rsid w:val="195D4B1F"/>
    <w:rsid w:val="1AC11525"/>
    <w:rsid w:val="1ADA355D"/>
    <w:rsid w:val="1B1E7D27"/>
    <w:rsid w:val="1B2C1DA6"/>
    <w:rsid w:val="1BBF5970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527FBD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161123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1F0A83"/>
    <w:rsid w:val="514D4DA1"/>
    <w:rsid w:val="51F54718"/>
    <w:rsid w:val="5214692B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921A9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5244D7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EC11B45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6AE7454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29075"/>
  <w15:docId w15:val="{93530A2B-4458-47D1-9C82-D3D605D1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character" w:styleId="a6">
    <w:name w:val="Emphasis"/>
    <w:basedOn w:val="a0"/>
    <w:qFormat/>
    <w:rPr>
      <w:i/>
      <w:iCs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qFormat/>
    <w:pPr>
      <w:tabs>
        <w:tab w:val="center" w:pos="4153"/>
        <w:tab w:val="right" w:pos="8306"/>
      </w:tabs>
    </w:p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Normal (Web)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character" w:styleId="ac">
    <w:name w:val="Strong"/>
    <w:basedOn w:val="a0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5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5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5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106A35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9</cp:revision>
  <dcterms:created xsi:type="dcterms:W3CDTF">2023-05-29T18:25:00Z</dcterms:created>
  <dcterms:modified xsi:type="dcterms:W3CDTF">2023-06-05T08:52:00Z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B9C6571670414A87A304193936035777</vt:lpwstr>
  </property>
</Properties>
</file>