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33" w:rsidRDefault="00A62500" w:rsidP="009E02C6">
      <w:pPr>
        <w:pStyle w:val="ab"/>
        <w:spacing w:after="0" w:line="240" w:lineRule="auto"/>
        <w:ind w:firstLineChars="200" w:firstLine="882"/>
        <w:jc w:val="center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  <w:t xml:space="preserve"> </w:t>
      </w:r>
    </w:p>
    <w:p w:rsidR="00F71233" w:rsidRDefault="00F71233" w:rsidP="009E02C6">
      <w:pPr>
        <w:pStyle w:val="ab"/>
        <w:spacing w:after="0" w:line="240" w:lineRule="auto"/>
        <w:ind w:firstLineChars="200" w:firstLine="882"/>
        <w:jc w:val="center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F71233" w:rsidRDefault="00F71233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F71233" w:rsidRDefault="00F71233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F71233" w:rsidRDefault="00F71233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F71233" w:rsidRDefault="00A62500">
      <w:pPr>
        <w:pStyle w:val="ab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  <w:t>Вступление</w:t>
      </w:r>
    </w:p>
    <w:p w:rsidR="00F71233" w:rsidRDefault="00F71233">
      <w:pPr>
        <w:pStyle w:val="ab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F71233" w:rsidRDefault="00A62500" w:rsidP="009E02C6">
      <w:pPr>
        <w:pStyle w:val="ab"/>
        <w:spacing w:after="0" w:line="240" w:lineRule="auto"/>
        <w:ind w:left="0" w:firstLineChars="88" w:firstLine="600"/>
        <w:jc w:val="center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caps/>
          <w:spacing w:val="60"/>
          <w:sz w:val="56"/>
          <w:szCs w:val="56"/>
          <w:lang w:val="ru-RU" w:eastAsia="en-US"/>
        </w:rPr>
        <w:t>Подведение</w:t>
      </w:r>
      <w:r>
        <w:rPr>
          <w:rFonts w:ascii="Times New Roman" w:eastAsiaTheme="minorHAnsi" w:hAnsi="Times New Roman" w:cs="Times New Roman"/>
          <w:b/>
          <w:bCs/>
          <w:caps/>
          <w:spacing w:val="60"/>
          <w:sz w:val="56"/>
          <w:szCs w:val="56"/>
          <w:lang w:val="ru-RU" w:eastAsia="en-US"/>
        </w:rPr>
        <w:t xml:space="preserve"> итогов и планы на год</w:t>
      </w:r>
    </w:p>
    <w:p w:rsidR="00F71233" w:rsidRDefault="00F71233" w:rsidP="009E02C6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F71233" w:rsidRDefault="00F71233" w:rsidP="009E02C6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F71233" w:rsidRDefault="00F71233" w:rsidP="009E02C6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F71233" w:rsidRDefault="00F71233" w:rsidP="009E02C6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F71233" w:rsidRDefault="00F71233" w:rsidP="009E02C6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F71233" w:rsidRDefault="00F71233" w:rsidP="009E02C6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F71233" w:rsidRDefault="00A62500" w:rsidP="009E02C6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ru-RU" w:eastAsia="en-US"/>
        </w:rPr>
        <w:t>Цели:</w:t>
      </w:r>
    </w:p>
    <w:p w:rsidR="00F71233" w:rsidRDefault="00A62500" w:rsidP="009E02C6">
      <w:pPr>
        <w:pStyle w:val="pytania"/>
        <w:ind w:left="2268" w:firstLineChars="200" w:firstLine="803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Ознакомиться с направлением жизни Движения на 2020 - 2021 год.</w:t>
      </w:r>
    </w:p>
    <w:p w:rsidR="00F71233" w:rsidRDefault="00A62500" w:rsidP="009E02C6">
      <w:pPr>
        <w:pStyle w:val="pytania"/>
        <w:ind w:left="2268" w:firstLineChars="200" w:firstLine="803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Принять решение дальше развиваться в том направлении, которое предлагает Движение в этом формационном году.</w:t>
      </w:r>
    </w:p>
    <w:p w:rsidR="00F71233" w:rsidRDefault="00A62500" w:rsidP="009E02C6">
      <w:pPr>
        <w:pStyle w:val="pytania"/>
        <w:ind w:left="2268" w:firstLineChars="200" w:firstLine="803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 xml:space="preserve">Провести в экипе </w:t>
      </w:r>
      <w:r>
        <w:rPr>
          <w:rFonts w:ascii="Times New Roman" w:hAnsi="Times New Roman"/>
          <w:sz w:val="40"/>
          <w:szCs w:val="40"/>
          <w:lang w:val="ru-RU"/>
        </w:rPr>
        <w:t>подведение итогов относительно того, насколько встречи соответствуют мысли и видению кс. Каффареля.</w:t>
      </w:r>
    </w:p>
    <w:p w:rsidR="00F71233" w:rsidRDefault="00A62500" w:rsidP="009E02C6">
      <w:pPr>
        <w:pStyle w:val="pytania"/>
        <w:ind w:left="2268" w:firstLineChars="200" w:firstLine="803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br w:type="page"/>
      </w:r>
    </w:p>
    <w:p w:rsidR="00F71233" w:rsidRDefault="00A62500">
      <w:pPr>
        <w:pStyle w:val="ab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30"/>
          <w:szCs w:val="30"/>
          <w:lang w:val="be-BY" w:eastAsia="en-US"/>
        </w:rPr>
      </w:pPr>
      <w:r>
        <w:rPr>
          <w:rFonts w:ascii="Times New Roman" w:eastAsiaTheme="minorHAnsi" w:hAnsi="Times New Roman" w:cs="Times New Roman"/>
          <w:b/>
          <w:bCs/>
          <w:sz w:val="30"/>
          <w:szCs w:val="30"/>
          <w:lang w:val="be-BY" w:eastAsia="en-US"/>
        </w:rPr>
        <w:lastRenderedPageBreak/>
        <w:t>Текст Святого Писания</w:t>
      </w:r>
    </w:p>
    <w:p w:rsidR="00F71233" w:rsidRDefault="00A62500">
      <w:pPr>
        <w:pStyle w:val="ab"/>
        <w:pBdr>
          <w:bottom w:val="single" w:sz="12" w:space="0" w:color="auto"/>
        </w:pBdr>
        <w:wordWrap w:val="0"/>
        <w:spacing w:after="0" w:line="240" w:lineRule="auto"/>
        <w:ind w:firstLineChars="200" w:firstLine="600"/>
        <w:jc w:val="right"/>
        <w:rPr>
          <w:i/>
          <w:sz w:val="30"/>
          <w:szCs w:val="30"/>
          <w:lang w:val="be-BY" w:bidi="ru-RU"/>
        </w:rPr>
      </w:pPr>
      <w:r>
        <w:rPr>
          <w:i/>
          <w:sz w:val="30"/>
          <w:szCs w:val="30"/>
          <w:lang w:val="be-BY" w:bidi="ru-RU"/>
        </w:rPr>
        <w:t>Евангелле поводле св.</w:t>
      </w:r>
      <w:r w:rsidRPr="00730F49">
        <w:rPr>
          <w:i/>
          <w:sz w:val="30"/>
          <w:szCs w:val="30"/>
          <w:lang w:val="ru-RU" w:bidi="ru-RU"/>
        </w:rPr>
        <w:t xml:space="preserve"> </w:t>
      </w:r>
      <w:r>
        <w:rPr>
          <w:i/>
          <w:sz w:val="30"/>
          <w:szCs w:val="30"/>
          <w:lang w:val="be-BY" w:bidi="ru-RU"/>
        </w:rPr>
        <w:t xml:space="preserve">Мацвея 10, 1.4.7-10.16-20.22. </w:t>
      </w:r>
    </w:p>
    <w:p w:rsidR="00F71233" w:rsidRDefault="00A62500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bidi="ru-RU"/>
        </w:rPr>
      </w:pPr>
      <w:r w:rsidRPr="00730F49">
        <w:rPr>
          <w:rFonts w:eastAsiaTheme="minorEastAsia"/>
          <w:sz w:val="28"/>
          <w:szCs w:val="28"/>
          <w:lang w:val="ru-RU" w:bidi="ru-RU"/>
        </w:rPr>
        <w:t xml:space="preserve">Паклікаўшы дванаццаць вучняў сваіх, Ён даў ім уладу выганяць нячыстых духаў і </w:t>
      </w:r>
      <w:r w:rsidRPr="00730F49">
        <w:rPr>
          <w:rFonts w:eastAsiaTheme="minorEastAsia"/>
          <w:sz w:val="28"/>
          <w:szCs w:val="28"/>
          <w:lang w:val="ru-RU" w:bidi="ru-RU"/>
        </w:rPr>
        <w:t xml:space="preserve">лячыць усялякую хваробу і ўсялякую немач. Гэтых Дванаццаць паслаў Езус, наказваючы ім: </w:t>
      </w:r>
      <w:r>
        <w:rPr>
          <w:rFonts w:eastAsiaTheme="minorEastAsia"/>
          <w:sz w:val="28"/>
          <w:szCs w:val="28"/>
          <w:lang w:bidi="ru-RU"/>
        </w:rPr>
        <w:t> </w:t>
      </w:r>
      <w:r w:rsidRPr="00730F49">
        <w:rPr>
          <w:rFonts w:eastAsiaTheme="minorEastAsia"/>
          <w:sz w:val="28"/>
          <w:szCs w:val="28"/>
          <w:lang w:val="ru-RU" w:bidi="ru-RU"/>
        </w:rPr>
        <w:t>Ідзіце і абвяшчайце, кажучы: “Наблізілася Валадарства Нябеснае”. Хворых аздараўляйце, мёртвых уваскрашайце, пракажоных ачышчайце, злых духаў выганяйце. Задарма атрымалі</w:t>
      </w:r>
      <w:r w:rsidRPr="00730F49">
        <w:rPr>
          <w:rFonts w:eastAsiaTheme="minorEastAsia"/>
          <w:sz w:val="28"/>
          <w:szCs w:val="28"/>
          <w:lang w:val="ru-RU" w:bidi="ru-RU"/>
        </w:rPr>
        <w:t xml:space="preserve">, задарма давайце. Не бярыце з сабою ні золата, ні срэбра, ні медзі ў паясы свае, ні торбы ў дарогу, ні дзвюх вопратак, ні сандаляў, ні кія. </w:t>
      </w:r>
      <w:r>
        <w:rPr>
          <w:rFonts w:eastAsiaTheme="minorEastAsia"/>
          <w:sz w:val="28"/>
          <w:szCs w:val="28"/>
          <w:lang w:bidi="ru-RU"/>
        </w:rPr>
        <w:t>Бо варты працаўнік сваёй стравы.</w:t>
      </w:r>
    </w:p>
    <w:p w:rsidR="00F71233" w:rsidRDefault="00A62500">
      <w:pPr>
        <w:pStyle w:val="a7"/>
        <w:pBdr>
          <w:top w:val="none" w:sz="0" w:space="1" w:color="auto"/>
          <w:left w:val="none" w:sz="0" w:space="4" w:color="auto"/>
          <w:bottom w:val="single" w:sz="4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pacing w:val="20"/>
          <w:sz w:val="30"/>
          <w:szCs w:val="30"/>
          <w:lang w:val="ru-RU" w:bidi="ru-RU"/>
        </w:rPr>
      </w:pPr>
      <w:r w:rsidRPr="00730F49">
        <w:rPr>
          <w:rFonts w:eastAsiaTheme="minorEastAsia"/>
          <w:sz w:val="28"/>
          <w:szCs w:val="28"/>
          <w:lang w:val="ru-RU" w:bidi="ru-RU"/>
        </w:rPr>
        <w:t xml:space="preserve">Вось Я пасылаю вас, як авечак паміж ваўкоў. </w:t>
      </w:r>
      <w:r>
        <w:rPr>
          <w:rFonts w:eastAsiaTheme="minorEastAsia"/>
          <w:sz w:val="28"/>
          <w:szCs w:val="28"/>
          <w:lang w:bidi="ru-RU"/>
        </w:rPr>
        <w:t>Таму будзьце разважлівыя, як змеі, і п</w:t>
      </w:r>
      <w:r>
        <w:rPr>
          <w:rFonts w:eastAsiaTheme="minorEastAsia"/>
          <w:sz w:val="28"/>
          <w:szCs w:val="28"/>
          <w:lang w:bidi="ru-RU"/>
        </w:rPr>
        <w:t xml:space="preserve">ростыя, як галубы. </w:t>
      </w:r>
      <w:r w:rsidRPr="00730F49">
        <w:rPr>
          <w:rFonts w:eastAsiaTheme="minorEastAsia"/>
          <w:sz w:val="28"/>
          <w:szCs w:val="28"/>
          <w:lang w:val="ru-RU" w:bidi="ru-RU"/>
        </w:rPr>
        <w:t xml:space="preserve">Асцерагайцеся людзей, бо вас будуць аддаваць у суды і ў сінагогах сваіх будуць біць вас. Павядуць вас да намеснікаў і да каралёў за Мяне дзеля сведчання перад імі і язычнікамі. </w:t>
      </w:r>
      <w:r>
        <w:rPr>
          <w:rFonts w:eastAsiaTheme="minorEastAsia"/>
          <w:sz w:val="28"/>
          <w:szCs w:val="28"/>
          <w:lang w:bidi="ru-RU"/>
        </w:rPr>
        <w:t>Калі ж будуць выдаваць вас, не турбуйцеся, як або што сказац</w:t>
      </w:r>
      <w:r>
        <w:rPr>
          <w:rFonts w:eastAsiaTheme="minorEastAsia"/>
          <w:sz w:val="28"/>
          <w:szCs w:val="28"/>
          <w:lang w:bidi="ru-RU"/>
        </w:rPr>
        <w:t xml:space="preserve">ь, бо дадзена будзе вам у тую гадзіну, што сказаць. </w:t>
      </w:r>
      <w:r w:rsidRPr="00730F49">
        <w:rPr>
          <w:rFonts w:eastAsiaTheme="minorEastAsia"/>
          <w:sz w:val="28"/>
          <w:szCs w:val="28"/>
          <w:lang w:val="ru-RU" w:bidi="ru-RU"/>
        </w:rPr>
        <w:t xml:space="preserve">Бо не вы будзеце гаварыць, а Дух Айца вашага гаварыць будзе ў вас. </w:t>
      </w:r>
      <w:r>
        <w:rPr>
          <w:rFonts w:eastAsiaTheme="minorEastAsia"/>
          <w:sz w:val="28"/>
          <w:szCs w:val="28"/>
          <w:lang w:bidi="ru-RU"/>
        </w:rPr>
        <w:t>Усе будуць ненавідзець вас за імя Маё. Але той, хто вытрывае да канца, будзе збаўлены. </w:t>
      </w:r>
      <w:r>
        <w:rPr>
          <w:rFonts w:eastAsiaTheme="minorEastAsia"/>
          <w:spacing w:val="20"/>
          <w:sz w:val="30"/>
          <w:szCs w:val="30"/>
          <w:lang w:val="be-BY" w:bidi="ru-RU"/>
        </w:rPr>
        <w:t xml:space="preserve"> </w:t>
      </w:r>
    </w:p>
    <w:p w:rsidR="00F71233" w:rsidRDefault="00F71233">
      <w:pPr>
        <w:jc w:val="center"/>
        <w:rPr>
          <w:rFonts w:eastAsia="+ Основной текст"/>
          <w:b/>
          <w:bCs/>
          <w:caps/>
          <w:sz w:val="24"/>
          <w:szCs w:val="24"/>
        </w:rPr>
      </w:pPr>
    </w:p>
    <w:p w:rsidR="00F71233" w:rsidRDefault="00A62500">
      <w:pPr>
        <w:jc w:val="center"/>
        <w:rPr>
          <w:rFonts w:eastAsia="+ Основной текст"/>
          <w:b/>
          <w:bCs/>
          <w:caps/>
          <w:sz w:val="24"/>
          <w:szCs w:val="24"/>
        </w:rPr>
      </w:pPr>
      <w:r>
        <w:rPr>
          <w:rFonts w:eastAsia="+ Основной текст"/>
          <w:b/>
          <w:bCs/>
          <w:caps/>
          <w:sz w:val="24"/>
          <w:szCs w:val="24"/>
        </w:rPr>
        <w:t xml:space="preserve">Вступительное слово ответственной пары </w:t>
      </w:r>
      <w:r>
        <w:rPr>
          <w:rFonts w:eastAsia="+ Основной текст"/>
          <w:b/>
          <w:bCs/>
          <w:caps/>
          <w:sz w:val="24"/>
          <w:szCs w:val="24"/>
        </w:rPr>
        <w:t>ERI</w:t>
      </w:r>
      <w:r>
        <w:rPr>
          <w:rFonts w:eastAsia="+ Основной текст"/>
          <w:b/>
          <w:bCs/>
          <w:caps/>
          <w:sz w:val="24"/>
          <w:szCs w:val="24"/>
        </w:rPr>
        <w:t>.</w:t>
      </w:r>
    </w:p>
    <w:p w:rsidR="00F71233" w:rsidRDefault="00A62500">
      <w:pPr>
        <w:ind w:left="4956" w:firstLine="708"/>
        <w:jc w:val="both"/>
        <w:rPr>
          <w:i/>
          <w:iCs/>
        </w:rPr>
      </w:pPr>
      <w:r>
        <w:rPr>
          <w:i/>
          <w:iCs/>
        </w:rPr>
        <w:t>Богота, 31 марта 2020 г.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Дорогие супруги, духовные наставники и все, кто духовно сопровождает </w:t>
      </w:r>
      <w:r>
        <w:rPr>
          <w:sz w:val="24"/>
          <w:szCs w:val="24"/>
        </w:rPr>
        <w:t>Équipes Notre-Dame</w:t>
      </w:r>
      <w:r>
        <w:rPr>
          <w:sz w:val="24"/>
          <w:szCs w:val="24"/>
        </w:rPr>
        <w:t xml:space="preserve">: в момент, когда мы редактируем это вступительное письмо, весь мир находится в страхе и боязни в связи с распространением эпидемии </w:t>
      </w:r>
      <w:r>
        <w:rPr>
          <w:sz w:val="24"/>
          <w:szCs w:val="24"/>
        </w:rPr>
        <w:t>коронавируса, которая коснулась тысяч людей на пяти континентах и унесла жизни – в том числе членов нашего дорогого Движения. Молим Господа и нашу Матерь Марию, Путеводительницу и Заступницу нашего пути, об утешении для тех, кого коснулась эпидемия, об изб</w:t>
      </w:r>
      <w:r>
        <w:rPr>
          <w:sz w:val="24"/>
          <w:szCs w:val="24"/>
        </w:rPr>
        <w:t>авлении от неё, ведь она всё ещё распространяется, а также о скорейшем возвращении спокойствия в мир через утешение для тех, кто потерял своих близких, а также пострадал экономически. Жизнь продолжается, а реализуемый нами план жизни Движения приближает на</w:t>
      </w:r>
      <w:r>
        <w:rPr>
          <w:sz w:val="24"/>
          <w:szCs w:val="24"/>
        </w:rPr>
        <w:t>с к новому формационному году, который начн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>тся в сентябре, а закончится в июле следующего года.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большой радостью хотим представить Вам тему 2020 -2021  учебного года: «</w:t>
      </w:r>
      <w:r>
        <w:rPr>
          <w:b/>
          <w:sz w:val="24"/>
          <w:szCs w:val="24"/>
        </w:rPr>
        <w:t>Супружество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таинство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миссии</w:t>
      </w:r>
      <w:r>
        <w:rPr>
          <w:sz w:val="24"/>
          <w:szCs w:val="24"/>
        </w:rPr>
        <w:t xml:space="preserve">». В этом году по просьбе </w:t>
      </w:r>
      <w:r>
        <w:rPr>
          <w:sz w:val="24"/>
          <w:szCs w:val="24"/>
        </w:rPr>
        <w:t>ERI</w:t>
      </w:r>
      <w:r>
        <w:rPr>
          <w:sz w:val="24"/>
          <w:szCs w:val="24"/>
        </w:rPr>
        <w:t xml:space="preserve"> ответственным за редактиро</w:t>
      </w:r>
      <w:r>
        <w:rPr>
          <w:sz w:val="24"/>
          <w:szCs w:val="24"/>
        </w:rPr>
        <w:t>вание темы является Супер Регион Франция – Люксембург – Швейцария (</w:t>
      </w:r>
      <w:r>
        <w:rPr>
          <w:sz w:val="24"/>
          <w:szCs w:val="24"/>
          <w:u w:val="single"/>
        </w:rPr>
        <w:t>ФЛШ</w:t>
      </w:r>
      <w:r>
        <w:rPr>
          <w:sz w:val="24"/>
          <w:szCs w:val="24"/>
        </w:rPr>
        <w:t xml:space="preserve">). Поддержку оказывает также  доминиканин – о. </w:t>
      </w:r>
      <w:r>
        <w:rPr>
          <w:sz w:val="24"/>
          <w:szCs w:val="24"/>
        </w:rPr>
        <w:t>Dominique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Raphael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Kling</w:t>
      </w:r>
      <w:r>
        <w:rPr>
          <w:sz w:val="24"/>
          <w:szCs w:val="24"/>
        </w:rPr>
        <w:t xml:space="preserve">, духовный наставник </w:t>
      </w:r>
      <w:r>
        <w:rPr>
          <w:sz w:val="24"/>
          <w:szCs w:val="24"/>
        </w:rPr>
        <w:t>END</w:t>
      </w:r>
      <w:r>
        <w:rPr>
          <w:sz w:val="24"/>
          <w:szCs w:val="24"/>
        </w:rPr>
        <w:t xml:space="preserve"> в Бордо, и другие помощники, в том числе </w:t>
      </w:r>
      <w:r>
        <w:rPr>
          <w:sz w:val="24"/>
          <w:szCs w:val="24"/>
        </w:rPr>
        <w:t>Marie-Josephe i Pierre Huzar</w:t>
      </w:r>
      <w:r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ответственная пара</w:t>
      </w:r>
      <w:r>
        <w:rPr>
          <w:sz w:val="24"/>
          <w:szCs w:val="24"/>
        </w:rPr>
        <w:t xml:space="preserve"> за рабочие темы в Супер Регионе ФЛШ, и, конечно же, </w:t>
      </w:r>
      <w:r>
        <w:rPr>
          <w:sz w:val="24"/>
          <w:szCs w:val="24"/>
        </w:rPr>
        <w:t>Catherine i Christophe Bernard</w:t>
      </w:r>
      <w:r>
        <w:rPr>
          <w:sz w:val="24"/>
          <w:szCs w:val="24"/>
        </w:rPr>
        <w:t>, пара, ответственная за Супер Регион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 xml:space="preserve">ы очень благодарны за их вклад, благодаря которому мы сможем глубже узнать мысли нашего основателя согласно с Направлением Жизни </w:t>
      </w:r>
      <w:r>
        <w:rPr>
          <w:sz w:val="24"/>
          <w:szCs w:val="24"/>
        </w:rPr>
        <w:t>END</w:t>
      </w:r>
      <w:r>
        <w:rPr>
          <w:sz w:val="24"/>
          <w:szCs w:val="24"/>
          <w:lang w:val="be-BY"/>
        </w:rPr>
        <w:t>,</w:t>
      </w:r>
      <w:r>
        <w:rPr>
          <w:sz w:val="24"/>
          <w:szCs w:val="24"/>
        </w:rPr>
        <w:t xml:space="preserve"> которое на третий год после встречи в Фатиме подч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>ркивает значение Супружества как таинства миссии.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Теологическая смелость Направления Жизни в этом году под названием «Супружество – таинство миссии» связана с тем, что обычно таинством миссии обозначаем Та</w:t>
      </w:r>
      <w:r>
        <w:rPr>
          <w:sz w:val="24"/>
          <w:szCs w:val="24"/>
        </w:rPr>
        <w:t>инство Миропомазания (Бежмавання), в котором Бог дополняет в нас дело, которое начал в момент Святого Крещения, и ведёт нас к укреплению христианской силы. Катехизис Католической Церкви говорит</w:t>
      </w:r>
      <w:r>
        <w:rPr>
          <w:sz w:val="24"/>
          <w:szCs w:val="24"/>
          <w:lang w:val="ru-RU"/>
        </w:rPr>
        <w:t xml:space="preserve">: </w:t>
      </w:r>
      <w:r>
        <w:rPr>
          <w:i/>
          <w:iCs/>
          <w:sz w:val="24"/>
          <w:szCs w:val="24"/>
          <w:lang w:val="ru-RU"/>
        </w:rPr>
        <w:t>«</w:t>
      </w:r>
      <w:r>
        <w:rPr>
          <w:i/>
          <w:iCs/>
          <w:sz w:val="24"/>
          <w:szCs w:val="24"/>
        </w:rPr>
        <w:t>Миропомазание (Конфирмация) совершенствует благодать Крещени</w:t>
      </w:r>
      <w:r>
        <w:rPr>
          <w:i/>
          <w:iCs/>
          <w:sz w:val="24"/>
          <w:szCs w:val="24"/>
        </w:rPr>
        <w:t xml:space="preserve">я; это </w:t>
      </w:r>
      <w:r>
        <w:rPr>
          <w:i/>
          <w:iCs/>
          <w:sz w:val="24"/>
          <w:szCs w:val="24"/>
        </w:rPr>
        <w:lastRenderedPageBreak/>
        <w:t>таинство, которое да</w:t>
      </w:r>
      <w:r>
        <w:rPr>
          <w:i/>
          <w:iCs/>
          <w:sz w:val="24"/>
          <w:szCs w:val="24"/>
          <w:lang w:val="ru-RU"/>
        </w:rPr>
        <w:t>ё</w:t>
      </w:r>
      <w:r>
        <w:rPr>
          <w:i/>
          <w:iCs/>
          <w:sz w:val="24"/>
          <w:szCs w:val="24"/>
        </w:rPr>
        <w:t>т нам Святого Духа для того, чтобы мы укоренились глубже в божественном сыновстве, крепче соединились со Христом, чтобы наша связь  с Церковью стала более прочной, чтобы мы больше участвовали в е</w:t>
      </w:r>
      <w:r>
        <w:rPr>
          <w:i/>
          <w:iCs/>
          <w:sz w:val="24"/>
          <w:szCs w:val="24"/>
          <w:lang w:val="ru-RU"/>
        </w:rPr>
        <w:t>ё</w:t>
      </w:r>
      <w:r>
        <w:rPr>
          <w:i/>
          <w:iCs/>
          <w:sz w:val="24"/>
          <w:szCs w:val="24"/>
        </w:rPr>
        <w:t xml:space="preserve"> миссии, а также для помощи нам, чтобы мы свидетельствовали о христианской вере словом, сопровождаемым делами</w:t>
      </w:r>
      <w:r>
        <w:rPr>
          <w:i/>
          <w:iCs/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>ККЦ, 1316</w:t>
      </w:r>
      <w:r>
        <w:rPr>
          <w:sz w:val="24"/>
          <w:szCs w:val="24"/>
        </w:rPr>
        <w:t>). Благодать, которую мы получаем от Бога, индивидуальна.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Когда мы определили Конкретное Направление Жизни на 2020 – 2021 год «Супружес</w:t>
      </w:r>
      <w:r>
        <w:rPr>
          <w:sz w:val="24"/>
          <w:szCs w:val="24"/>
        </w:rPr>
        <w:t xml:space="preserve">тво – таинство миссии» и связанные с ним рабочие темы, мы не думали о дословной интерпретации, которая могла бы подтвердить, что супружество является </w:t>
      </w:r>
      <w:r>
        <w:rPr>
          <w:sz w:val="24"/>
          <w:szCs w:val="24"/>
        </w:rPr>
        <w:t xml:space="preserve">сугубо </w:t>
      </w:r>
      <w:r>
        <w:rPr>
          <w:sz w:val="24"/>
          <w:szCs w:val="24"/>
        </w:rPr>
        <w:t>таинством миссии согласно  традиционн</w:t>
      </w:r>
      <w:r>
        <w:rPr>
          <w:sz w:val="24"/>
          <w:szCs w:val="24"/>
          <w:lang w:val="ru-RU"/>
        </w:rPr>
        <w:t>ому</w:t>
      </w:r>
      <w:r>
        <w:rPr>
          <w:sz w:val="24"/>
          <w:szCs w:val="24"/>
        </w:rPr>
        <w:t xml:space="preserve"> теологическ</w:t>
      </w:r>
      <w:r>
        <w:rPr>
          <w:sz w:val="24"/>
          <w:szCs w:val="24"/>
          <w:lang w:val="ru-RU"/>
        </w:rPr>
        <w:t>ому</w:t>
      </w:r>
      <w:r>
        <w:rPr>
          <w:sz w:val="24"/>
          <w:szCs w:val="24"/>
        </w:rPr>
        <w:t xml:space="preserve"> понимани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. То, чего мы хотели бы достичь с </w:t>
      </w:r>
      <w:r>
        <w:rPr>
          <w:sz w:val="24"/>
          <w:szCs w:val="24"/>
        </w:rPr>
        <w:t xml:space="preserve">точки зрения </w:t>
      </w:r>
      <w:r>
        <w:rPr>
          <w:sz w:val="24"/>
          <w:szCs w:val="24"/>
        </w:rPr>
        <w:t>Équipes Notre-Dame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 мысли нашего основателя, это ситуация, когда супружеская пара, которая воспринимает супружескую жизнь как таинство Костёла, не только переживает своё супружество во Христе, но становится видимым знаком Божьей любви. Другим</w:t>
      </w:r>
      <w:r>
        <w:rPr>
          <w:sz w:val="24"/>
          <w:szCs w:val="24"/>
        </w:rPr>
        <w:t>и словами, их миссия глубоко направлена на то, чтобы давать свидетельство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Мы не можем забывать, что в мистике </w:t>
      </w:r>
      <w:r>
        <w:rPr>
          <w:sz w:val="24"/>
          <w:szCs w:val="24"/>
        </w:rPr>
        <w:t>END</w:t>
      </w:r>
      <w:r>
        <w:rPr>
          <w:sz w:val="24"/>
          <w:szCs w:val="24"/>
        </w:rPr>
        <w:t xml:space="preserve"> свидетельство является одним из фундаментов, который позволяет сделать очевидным харизму нашего Движения там, где мы живём.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Именно с этой точ</w:t>
      </w:r>
      <w:r>
        <w:rPr>
          <w:sz w:val="24"/>
          <w:szCs w:val="24"/>
        </w:rPr>
        <w:t xml:space="preserve">ки зрения стоит подойти к нашей теме. Как </w:t>
      </w:r>
      <w:r>
        <w:rPr>
          <w:sz w:val="24"/>
          <w:szCs w:val="24"/>
        </w:rPr>
        <w:t>Équipes Notre-Dame</w:t>
      </w:r>
      <w:r>
        <w:rPr>
          <w:sz w:val="24"/>
          <w:szCs w:val="24"/>
        </w:rPr>
        <w:t xml:space="preserve">, мы прочитали много литературы ксендза Каффареля, но, может быть, мы должны глубже узнать его теологию.  Именно поэтому мы хотели работать с Супер Регионом Франция – Люксембург – Швейцария, т.к. </w:t>
      </w:r>
      <w:r>
        <w:rPr>
          <w:sz w:val="24"/>
          <w:szCs w:val="24"/>
        </w:rPr>
        <w:t xml:space="preserve">в их распоряжении находится огромное количество документов, касающихся дела нашего основателя, которое несмело перешагнуло границы,  и теперь у нас есть привилегии узнать их и включить в наш формационный процесс. </w:t>
      </w:r>
    </w:p>
    <w:p w:rsidR="00F71233" w:rsidRDefault="00A62500">
      <w:pPr>
        <w:jc w:val="both"/>
        <w:rPr>
          <w:sz w:val="24"/>
          <w:szCs w:val="24"/>
        </w:rPr>
      </w:pPr>
      <w:r>
        <w:rPr>
          <w:sz w:val="24"/>
          <w:szCs w:val="24"/>
        </w:rPr>
        <w:t>Размышляя о теологии миссии, нельзя не зад</w:t>
      </w:r>
      <w:r>
        <w:rPr>
          <w:sz w:val="24"/>
          <w:szCs w:val="24"/>
        </w:rPr>
        <w:t xml:space="preserve">уматься о теологии, вытекающей из всего написанного нашим основателем, который видел христианское супружество в полноте </w:t>
      </w:r>
      <w:r>
        <w:rPr>
          <w:sz w:val="24"/>
          <w:szCs w:val="24"/>
          <w:lang w:val="ru-RU"/>
        </w:rPr>
        <w:t>его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таинства, </w:t>
      </w:r>
      <w:r>
        <w:rPr>
          <w:sz w:val="24"/>
          <w:szCs w:val="24"/>
          <w:lang w:val="ru-RU"/>
        </w:rPr>
        <w:t>видел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перспективу его миссии, </w:t>
      </w:r>
      <w:r>
        <w:rPr>
          <w:sz w:val="24"/>
          <w:szCs w:val="24"/>
          <w:lang w:val="ru-RU"/>
        </w:rPr>
        <w:t>видел</w:t>
      </w:r>
      <w:r>
        <w:rPr>
          <w:sz w:val="24"/>
          <w:szCs w:val="24"/>
          <w:lang w:val="ru-RU"/>
        </w:rPr>
        <w:t xml:space="preserve"> его </w:t>
      </w:r>
      <w:r>
        <w:rPr>
          <w:sz w:val="24"/>
          <w:szCs w:val="24"/>
        </w:rPr>
        <w:t>как путь к святости, на который призывает и приглашает нас сегодня Костёл и Движен</w:t>
      </w:r>
      <w:r>
        <w:rPr>
          <w:sz w:val="24"/>
          <w:szCs w:val="24"/>
        </w:rPr>
        <w:t>ие.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того момента, как кардинал </w:t>
      </w:r>
      <w:r>
        <w:rPr>
          <w:sz w:val="24"/>
          <w:szCs w:val="24"/>
        </w:rPr>
        <w:t>Jean-Marie Lustiger</w:t>
      </w:r>
      <w:r>
        <w:rPr>
          <w:sz w:val="24"/>
          <w:szCs w:val="24"/>
        </w:rPr>
        <w:t xml:space="preserve"> назвал ксендза Каффареля пророком </w:t>
      </w:r>
      <w:r>
        <w:rPr>
          <w:sz w:val="24"/>
          <w:szCs w:val="24"/>
        </w:rPr>
        <w:t>XX</w:t>
      </w:r>
      <w:r>
        <w:rPr>
          <w:sz w:val="24"/>
          <w:szCs w:val="24"/>
        </w:rPr>
        <w:t xml:space="preserve"> века, мы привыкли к подобным его описаниям – пророк нашего времени, пророк супружеств и т.д. В каждом из них скрыто </w:t>
      </w:r>
      <w:r>
        <w:rPr>
          <w:sz w:val="24"/>
          <w:szCs w:val="24"/>
          <w:lang w:val="ru-RU"/>
        </w:rPr>
        <w:t xml:space="preserve">восхищение </w:t>
      </w:r>
      <w:r>
        <w:rPr>
          <w:sz w:val="24"/>
          <w:szCs w:val="24"/>
        </w:rPr>
        <w:t>его мысля</w:t>
      </w:r>
      <w:r>
        <w:rPr>
          <w:sz w:val="24"/>
          <w:szCs w:val="24"/>
          <w:lang w:val="ru-RU"/>
        </w:rPr>
        <w:t>ми</w:t>
      </w:r>
      <w:r>
        <w:rPr>
          <w:sz w:val="24"/>
          <w:szCs w:val="24"/>
        </w:rPr>
        <w:t>, опережающим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время, актуал</w:t>
      </w:r>
      <w:r>
        <w:rPr>
          <w:sz w:val="24"/>
          <w:szCs w:val="24"/>
        </w:rPr>
        <w:t xml:space="preserve">ьность которых не перестаёт </w:t>
      </w:r>
      <w:r>
        <w:rPr>
          <w:sz w:val="24"/>
          <w:szCs w:val="24"/>
          <w:lang w:val="ru-RU"/>
        </w:rPr>
        <w:t>удивлять</w:t>
      </w:r>
      <w:r>
        <w:rPr>
          <w:sz w:val="24"/>
          <w:szCs w:val="24"/>
        </w:rPr>
        <w:t xml:space="preserve">. Во время этого увлекательного путешествия на протяжении 8 </w:t>
      </w:r>
      <w:r>
        <w:rPr>
          <w:sz w:val="24"/>
          <w:szCs w:val="24"/>
          <w:lang w:val="ru-RU"/>
        </w:rPr>
        <w:t>рабочих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 xml:space="preserve">треч и итоговой встречи, мы будем </w:t>
      </w:r>
      <w:r>
        <w:rPr>
          <w:sz w:val="24"/>
          <w:szCs w:val="24"/>
          <w:lang w:val="ru-RU"/>
        </w:rPr>
        <w:t>исследовать</w:t>
      </w:r>
      <w:r>
        <w:rPr>
          <w:sz w:val="24"/>
          <w:szCs w:val="24"/>
        </w:rPr>
        <w:t xml:space="preserve"> неудержимую миссионерскую силу сакраментального супружества, а также сможем найти сходство между мыслями</w:t>
      </w:r>
      <w:r>
        <w:rPr>
          <w:sz w:val="24"/>
          <w:szCs w:val="24"/>
        </w:rPr>
        <w:t xml:space="preserve"> нашего основателя и сегодняшней мыслью Костёла, а именно – Папы Франциска. Нам даётся прекрасная возможность в этом ценном документе глубже узнать теологию нашего основателя, которая опередила свою эпоху и революционно изменила роль христианского супружес</w:t>
      </w:r>
      <w:r>
        <w:rPr>
          <w:sz w:val="24"/>
          <w:szCs w:val="24"/>
        </w:rPr>
        <w:t xml:space="preserve">тва в Костёле, подчёркивая миссионерский характер супружества. 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Порой читать ксендза Каффареля трудно, т.к. глубина написанного временами требует особенно настроиться и предпринять дополнительные усилия. Пусть это будет прекрасной возможностью зачерпнуть и</w:t>
      </w:r>
      <w:r>
        <w:rPr>
          <w:sz w:val="24"/>
          <w:szCs w:val="24"/>
        </w:rPr>
        <w:t>з полноты богатства его мыслей во время приготовления к встрече – для всей экипы и для духовного наставника, позволяя тем самым сокровищнице алмазов, которую открывает нам эта книга, светить во всей полноте.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Если к концу учебного года в вас возрастёт чувст</w:t>
      </w:r>
      <w:r>
        <w:rPr>
          <w:sz w:val="24"/>
          <w:szCs w:val="24"/>
        </w:rPr>
        <w:t>во восхищения плодотворностью этого человека, а также появится желание углубить ваше знакомство с его делом, особенно касательно миссии, которая всегда восхищала его в супружестве и в жизни</w:t>
      </w:r>
      <w:r>
        <w:rPr>
          <w:sz w:val="24"/>
          <w:szCs w:val="24"/>
          <w:lang w:val="ru-RU"/>
        </w:rPr>
        <w:t xml:space="preserve"> этим </w:t>
      </w:r>
      <w:r>
        <w:rPr>
          <w:sz w:val="24"/>
          <w:szCs w:val="24"/>
        </w:rPr>
        <w:t xml:space="preserve"> таинством – цель авторов будет достигнута.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Аминь.</w:t>
      </w:r>
    </w:p>
    <w:p w:rsidR="00F71233" w:rsidRDefault="00A62500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Clarita et</w:t>
      </w:r>
      <w:r>
        <w:rPr>
          <w:sz w:val="24"/>
          <w:szCs w:val="24"/>
        </w:rPr>
        <w:t xml:space="preserve"> Edgardo Bernal-Fandiño</w:t>
      </w:r>
      <w:r>
        <w:rPr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</w:rPr>
        <w:t>Международная ответственная пара.</w:t>
      </w:r>
    </w:p>
    <w:p w:rsidR="00F71233" w:rsidRDefault="00F71233">
      <w:pPr>
        <w:jc w:val="both"/>
        <w:rPr>
          <w:i/>
          <w:iCs/>
          <w:sz w:val="24"/>
          <w:szCs w:val="24"/>
        </w:rPr>
      </w:pPr>
    </w:p>
    <w:p w:rsidR="00F71233" w:rsidRDefault="00A62500">
      <w:pPr>
        <w:jc w:val="both"/>
        <w:rPr>
          <w:rFonts w:eastAsia="+ Основной текст"/>
          <w:b/>
          <w:bCs/>
          <w:caps/>
          <w:sz w:val="24"/>
          <w:szCs w:val="24"/>
        </w:rPr>
      </w:pPr>
      <w:r>
        <w:rPr>
          <w:rFonts w:eastAsia="+ Основной текст"/>
          <w:b/>
          <w:bCs/>
          <w:caps/>
          <w:sz w:val="24"/>
          <w:szCs w:val="24"/>
        </w:rPr>
        <w:t>Введение в формационную тему.</w:t>
      </w:r>
    </w:p>
    <w:p w:rsidR="00F71233" w:rsidRDefault="00A6250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«Давайте искать вместе»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Мысли ксендза Каффареля, основателя </w:t>
      </w:r>
      <w:r>
        <w:rPr>
          <w:sz w:val="24"/>
          <w:szCs w:val="24"/>
        </w:rPr>
        <w:t>Équipes Notre-Dame</w:t>
      </w:r>
      <w:r>
        <w:rPr>
          <w:sz w:val="24"/>
          <w:szCs w:val="24"/>
        </w:rPr>
        <w:t xml:space="preserve">, подобны  </w:t>
      </w:r>
      <w:r>
        <w:rPr>
          <w:sz w:val="24"/>
          <w:szCs w:val="24"/>
          <w:lang w:val="ru-RU"/>
        </w:rPr>
        <w:t>сокровищнице</w:t>
      </w:r>
      <w:r>
        <w:rPr>
          <w:sz w:val="24"/>
          <w:szCs w:val="24"/>
          <w:lang w:val="ru-RU"/>
        </w:rPr>
        <w:t xml:space="preserve"> алмазов</w:t>
      </w:r>
      <w:r>
        <w:rPr>
          <w:sz w:val="24"/>
          <w:szCs w:val="24"/>
        </w:rPr>
        <w:t>. Когда мы духовно погружаемся в не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 xml:space="preserve">, нашим глазам видны </w:t>
      </w:r>
      <w:r>
        <w:rPr>
          <w:sz w:val="24"/>
          <w:szCs w:val="24"/>
        </w:rPr>
        <w:t xml:space="preserve">чистые отблески света. Как будто алмазы шлифовались и полировались на протяжении тысяч часов молитвы и размышления: его </w:t>
      </w:r>
      <w:r>
        <w:rPr>
          <w:sz w:val="24"/>
          <w:szCs w:val="24"/>
          <w:lang w:val="ru-RU"/>
        </w:rPr>
        <w:t xml:space="preserve">мысли </w:t>
      </w:r>
      <w:r>
        <w:rPr>
          <w:sz w:val="24"/>
          <w:szCs w:val="24"/>
        </w:rPr>
        <w:t>с самого начала наполнен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светом, которы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 xml:space="preserve"> он смог </w:t>
      </w:r>
      <w:r>
        <w:rPr>
          <w:sz w:val="24"/>
          <w:szCs w:val="24"/>
          <w:lang w:val="ru-RU"/>
        </w:rPr>
        <w:t>уловить</w:t>
      </w:r>
      <w:r>
        <w:rPr>
          <w:sz w:val="24"/>
          <w:szCs w:val="24"/>
          <w:lang w:val="ru-RU"/>
        </w:rPr>
        <w:t xml:space="preserve"> во время </w:t>
      </w:r>
      <w:r>
        <w:rPr>
          <w:sz w:val="24"/>
          <w:szCs w:val="24"/>
        </w:rPr>
        <w:t>обмена мыслями</w:t>
      </w:r>
      <w:r>
        <w:rPr>
          <w:sz w:val="24"/>
          <w:szCs w:val="24"/>
          <w:lang w:val="ru-RU"/>
        </w:rPr>
        <w:t xml:space="preserve"> с</w:t>
      </w:r>
      <w:r>
        <w:rPr>
          <w:color w:val="FF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пар</w:t>
      </w:r>
      <w:r>
        <w:rPr>
          <w:sz w:val="24"/>
          <w:szCs w:val="24"/>
          <w:lang w:val="ru-RU"/>
        </w:rPr>
        <w:t>ами</w:t>
      </w:r>
      <w:r>
        <w:rPr>
          <w:sz w:val="24"/>
          <w:szCs w:val="24"/>
        </w:rPr>
        <w:t>, освящ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>нны</w:t>
      </w:r>
      <w:r>
        <w:rPr>
          <w:sz w:val="24"/>
          <w:szCs w:val="24"/>
          <w:lang w:val="ru-RU"/>
        </w:rPr>
        <w:t>ми</w:t>
      </w:r>
      <w:r>
        <w:rPr>
          <w:sz w:val="24"/>
          <w:szCs w:val="24"/>
        </w:rPr>
        <w:t xml:space="preserve"> благодатью супружества. Есть риск того, что эти тексты окажутся для читателя  слишком насыщенными: однако, если получится направить вас к открытию мысли ксендза Каффареля, наша цель будет достигнута.</w:t>
      </w:r>
    </w:p>
    <w:p w:rsidR="00F71233" w:rsidRDefault="00A6250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Голос Папы Франциска и ксендза Каффареля в одном воззва</w:t>
      </w:r>
      <w:r>
        <w:rPr>
          <w:b/>
          <w:bCs/>
          <w:i/>
          <w:iCs/>
          <w:sz w:val="24"/>
          <w:szCs w:val="24"/>
        </w:rPr>
        <w:t>нии:</w:t>
      </w:r>
    </w:p>
    <w:p w:rsidR="00F71233" w:rsidRDefault="00A62500">
      <w:pPr>
        <w:spacing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val="ru-RU"/>
        </w:rPr>
        <w:t>«</w:t>
      </w:r>
      <w:r>
        <w:rPr>
          <w:i/>
          <w:iCs/>
          <w:sz w:val="24"/>
          <w:szCs w:val="24"/>
        </w:rPr>
        <w:t>Кажды</w:t>
      </w:r>
      <w:r>
        <w:rPr>
          <w:i/>
          <w:iCs/>
          <w:sz w:val="24"/>
          <w:szCs w:val="24"/>
          <w:lang w:val="ru-RU"/>
        </w:rPr>
        <w:t>й</w:t>
      </w:r>
      <w:r>
        <w:rPr>
          <w:i/>
          <w:iCs/>
          <w:sz w:val="24"/>
          <w:szCs w:val="24"/>
        </w:rPr>
        <w:t xml:space="preserve"> христианин — миссионер в той мере, в какой он встретил любовь Божию во Христе Иисусе; мы уже н</w:t>
      </w:r>
      <w:r>
        <w:rPr>
          <w:i/>
          <w:iCs/>
          <w:sz w:val="24"/>
          <w:szCs w:val="24"/>
          <w:lang w:val="ru-RU"/>
        </w:rPr>
        <w:t>е</w:t>
      </w:r>
      <w:r>
        <w:rPr>
          <w:i/>
          <w:iCs/>
          <w:sz w:val="24"/>
          <w:szCs w:val="24"/>
        </w:rPr>
        <w:t xml:space="preserve"> говорим, что являемся «учениками» и «миссионерами», а что мы всегда «ученики-миссионеры</w:t>
      </w:r>
      <w:r>
        <w:rPr>
          <w:sz w:val="24"/>
          <w:szCs w:val="24"/>
        </w:rPr>
        <w:t>»</w:t>
      </w:r>
      <w:r>
        <w:rPr>
          <w:sz w:val="24"/>
          <w:szCs w:val="24"/>
          <w:lang w:val="ru-RU"/>
        </w:rPr>
        <w:t xml:space="preserve"> </w:t>
      </w:r>
      <w:r>
        <w:rPr>
          <w:lang w:val="ru-RU"/>
        </w:rPr>
        <w:t>(</w:t>
      </w:r>
      <w:r>
        <w:rPr>
          <w:u w:val="single"/>
          <w:lang w:val="ru-RU"/>
        </w:rPr>
        <w:t xml:space="preserve">Папа Франциск, </w:t>
      </w:r>
      <w:r>
        <w:rPr>
          <w:i/>
          <w:iCs/>
          <w:u w:val="single"/>
        </w:rPr>
        <w:t>Evangelii Gaudium</w:t>
      </w:r>
      <w:r>
        <w:rPr>
          <w:u w:val="single"/>
          <w:lang w:val="be-BY"/>
        </w:rPr>
        <w:t>, 120</w:t>
      </w:r>
      <w:r>
        <w:rPr>
          <w:lang w:val="be-BY"/>
        </w:rPr>
        <w:t>)</w:t>
      </w:r>
      <w:r>
        <w:rPr>
          <w:sz w:val="24"/>
          <w:szCs w:val="24"/>
        </w:rPr>
        <w:t>.</w:t>
      </w:r>
    </w:p>
    <w:p w:rsidR="00F71233" w:rsidRDefault="00A62500">
      <w:pPr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Перед лицом призы</w:t>
      </w:r>
      <w:r>
        <w:rPr>
          <w:sz w:val="24"/>
          <w:szCs w:val="24"/>
        </w:rPr>
        <w:t>вов новой евангелизации указание Папы Франциска удивительным образом пересекается с</w:t>
      </w:r>
      <w:r>
        <w:rPr>
          <w:sz w:val="24"/>
          <w:szCs w:val="24"/>
          <w:lang w:val="ru-RU"/>
        </w:rPr>
        <w:t xml:space="preserve"> глубокими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мыслями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ксендза Каффареля, исходя из котор</w:t>
      </w:r>
      <w:r>
        <w:rPr>
          <w:sz w:val="24"/>
          <w:szCs w:val="24"/>
          <w:lang w:val="ru-RU"/>
        </w:rPr>
        <w:t>ых</w:t>
      </w:r>
      <w:r>
        <w:rPr>
          <w:sz w:val="24"/>
          <w:szCs w:val="24"/>
        </w:rPr>
        <w:t xml:space="preserve"> духовная жизнь раскрывает человека к миссии: «</w:t>
      </w:r>
      <w:r>
        <w:rPr>
          <w:i/>
          <w:iCs/>
          <w:sz w:val="24"/>
          <w:szCs w:val="24"/>
        </w:rPr>
        <w:t xml:space="preserve">Люди, которые молятся, подобны </w:t>
      </w:r>
      <w:r>
        <w:rPr>
          <w:i/>
          <w:iCs/>
          <w:sz w:val="24"/>
          <w:szCs w:val="24"/>
          <w:lang w:val="ru-RU"/>
        </w:rPr>
        <w:t>верёвке</w:t>
      </w:r>
      <w:r>
        <w:rPr>
          <w:i/>
          <w:iCs/>
          <w:sz w:val="24"/>
          <w:szCs w:val="24"/>
        </w:rPr>
        <w:t>, котор</w:t>
      </w:r>
      <w:r>
        <w:rPr>
          <w:i/>
          <w:iCs/>
          <w:sz w:val="24"/>
          <w:szCs w:val="24"/>
          <w:lang w:val="ru-RU"/>
        </w:rPr>
        <w:t>ой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к стволу привязывают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</w:rPr>
        <w:t>ломанную ветвь. Эта ветвь ещё даст цветы и плоды…</w:t>
      </w:r>
      <w:r>
        <w:rPr>
          <w:sz w:val="24"/>
          <w:szCs w:val="24"/>
        </w:rPr>
        <w:t xml:space="preserve">» </w:t>
      </w:r>
      <w:r>
        <w:t>(</w:t>
      </w:r>
      <w:r>
        <w:rPr>
          <w:rStyle w:val="nawias"/>
          <w:rFonts w:ascii="Times New Roman" w:hAnsi="Times New Roman" w:cs="Times New Roman"/>
          <w:i/>
          <w:sz w:val="20"/>
          <w:szCs w:val="20"/>
          <w:u w:val="single"/>
        </w:rPr>
        <w:t>Złota obrączka</w:t>
      </w:r>
      <w:r>
        <w:t>, №135-136, с.137)</w:t>
      </w:r>
      <w:r>
        <w:rPr>
          <w:sz w:val="24"/>
          <w:szCs w:val="24"/>
        </w:rPr>
        <w:t>. Этот миссионерский импульс глубоко характеризует плодотворность пары, «</w:t>
      </w:r>
      <w:r>
        <w:rPr>
          <w:i/>
          <w:iCs/>
          <w:sz w:val="24"/>
          <w:szCs w:val="24"/>
        </w:rPr>
        <w:t>к помощи которой прибегает Бог, чтобы реализовать свой великий Замысел. Она находится в</w:t>
      </w:r>
      <w:r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служении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ru-RU"/>
        </w:rPr>
        <w:t>е</w:t>
      </w:r>
      <w:r>
        <w:rPr>
          <w:i/>
          <w:iCs/>
          <w:sz w:val="24"/>
          <w:szCs w:val="24"/>
        </w:rPr>
        <w:t>динства Христа и Костёла</w:t>
      </w:r>
      <w:r>
        <w:rPr>
          <w:sz w:val="24"/>
          <w:szCs w:val="24"/>
        </w:rPr>
        <w:t xml:space="preserve">» </w:t>
      </w:r>
      <w:r>
        <w:t>(</w:t>
      </w:r>
      <w:r>
        <w:rPr>
          <w:rStyle w:val="nawias"/>
          <w:rFonts w:ascii="Times New Roman" w:hAnsi="Times New Roman" w:cs="Times New Roman"/>
          <w:i/>
          <w:sz w:val="20"/>
          <w:szCs w:val="20"/>
          <w:u w:val="single"/>
        </w:rPr>
        <w:t>Złota obrączka</w:t>
      </w:r>
      <w:r>
        <w:t>, №111-112, с. 327)</w:t>
      </w:r>
      <w:r>
        <w:rPr>
          <w:sz w:val="24"/>
          <w:szCs w:val="24"/>
        </w:rPr>
        <w:t>.</w:t>
      </w:r>
    </w:p>
    <w:p w:rsidR="00F71233" w:rsidRDefault="00A62500">
      <w:pPr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Как не восхититься это</w:t>
      </w:r>
      <w:r>
        <w:rPr>
          <w:sz w:val="24"/>
          <w:szCs w:val="24"/>
          <w:lang w:val="ru-RU"/>
        </w:rPr>
        <w:t>му</w:t>
      </w:r>
      <w:r>
        <w:rPr>
          <w:sz w:val="24"/>
          <w:szCs w:val="24"/>
        </w:rPr>
        <w:t xml:space="preserve"> удивительному совпадению и актуальности послания </w:t>
      </w:r>
      <w:r>
        <w:rPr>
          <w:sz w:val="24"/>
          <w:szCs w:val="24"/>
          <w:lang w:val="ru-RU"/>
        </w:rPr>
        <w:t>Équipes Notre-Dame</w:t>
      </w:r>
      <w:r>
        <w:rPr>
          <w:sz w:val="24"/>
          <w:szCs w:val="24"/>
          <w:lang w:val="ru-RU"/>
        </w:rPr>
        <w:t>?</w:t>
      </w:r>
      <w:r>
        <w:rPr>
          <w:sz w:val="24"/>
          <w:szCs w:val="24"/>
        </w:rPr>
        <w:t xml:space="preserve">  </w:t>
      </w:r>
    </w:p>
    <w:p w:rsidR="00F71233" w:rsidRDefault="00A625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 правде говоря, мы не найд</w:t>
      </w:r>
      <w:r>
        <w:rPr>
          <w:sz w:val="24"/>
          <w:szCs w:val="24"/>
          <w:lang w:val="ru-RU"/>
        </w:rPr>
        <w:t>ё</w:t>
      </w:r>
      <w:r>
        <w:rPr>
          <w:sz w:val="24"/>
          <w:szCs w:val="24"/>
        </w:rPr>
        <w:t xml:space="preserve">м в написанном ксендзом Каффарелем указаний или практических советов </w:t>
      </w:r>
      <w:r>
        <w:rPr>
          <w:sz w:val="24"/>
          <w:szCs w:val="24"/>
        </w:rPr>
        <w:t>относительно того, каким должно быть апостольство супругов. За исключением лишь призыва сопровождать пары, которые готовятся к венчанию, или те пары, которые переживают трудности. Но в его взгляде, обеспокоенном трудными временами, всегда присутствует забо</w:t>
      </w:r>
      <w:r>
        <w:rPr>
          <w:sz w:val="24"/>
          <w:szCs w:val="24"/>
        </w:rPr>
        <w:t xml:space="preserve">та о том, чтобы оживить апостольство с помощью глубокой духовной жизни. </w:t>
      </w:r>
    </w:p>
    <w:p w:rsidR="00F71233" w:rsidRDefault="00F71233">
      <w:pPr>
        <w:ind w:firstLine="700"/>
        <w:jc w:val="both"/>
        <w:rPr>
          <w:sz w:val="24"/>
          <w:szCs w:val="24"/>
        </w:rPr>
      </w:pPr>
    </w:p>
    <w:p w:rsidR="00F71233" w:rsidRDefault="00A62500">
      <w:pPr>
        <w:jc w:val="both"/>
        <w:rPr>
          <w:rFonts w:eastAsia="+ Основной текст"/>
          <w:b/>
          <w:bCs/>
          <w:caps/>
          <w:sz w:val="24"/>
          <w:szCs w:val="24"/>
        </w:rPr>
      </w:pPr>
      <w:r>
        <w:rPr>
          <w:rFonts w:eastAsia="+ Основной текст"/>
          <w:b/>
          <w:bCs/>
          <w:caps/>
          <w:sz w:val="24"/>
          <w:szCs w:val="24"/>
        </w:rPr>
        <w:t>План встреч.</w:t>
      </w:r>
    </w:p>
    <w:p w:rsidR="00F71233" w:rsidRDefault="00A62500">
      <w:pPr>
        <w:ind w:firstLine="7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Начнём</w:t>
      </w:r>
      <w:r>
        <w:rPr>
          <w:sz w:val="24"/>
          <w:szCs w:val="24"/>
          <w:lang w:val="ru-RU"/>
        </w:rPr>
        <w:t xml:space="preserve"> с того, что покажем миссионерский характер Экип (встреча 1). После рассмотрим различные аспекты миссии пары в школе ксендза Каффареля, исходя из переживания Свято</w:t>
      </w:r>
      <w:r>
        <w:rPr>
          <w:sz w:val="24"/>
          <w:szCs w:val="24"/>
          <w:lang w:val="ru-RU"/>
        </w:rPr>
        <w:t>й Троицы как участия в Святости Бога (встр. 2). Далее, как поток живой воды, которой является благодать, перейдём к удивительному разнообразию миссии пары: во взаимном возрастании в святости супругов (встр. 3), детях (встр.4), гостеприимстве (встр.5), вним</w:t>
      </w:r>
      <w:r>
        <w:rPr>
          <w:sz w:val="24"/>
          <w:szCs w:val="24"/>
          <w:lang w:val="ru-RU"/>
        </w:rPr>
        <w:t>ании к другим парам (встр. 6), профессиональной деятельности и других интересах (встр.7). В конце фонтан Божьей благодати повернёт нас к Нему и погрузит в океане Его вечной славы, к которой мы все приглашены. Одной из наиболее вдохновляющих мыслей кс. Кафф</w:t>
      </w:r>
      <w:r>
        <w:rPr>
          <w:sz w:val="24"/>
          <w:szCs w:val="24"/>
          <w:lang w:val="ru-RU"/>
        </w:rPr>
        <w:t>ареля является предчувствие, что супружеские узы «сильнее смерти» (встр. 8): если святость - это совершенство любви, то супружеская любовь - это что-то большее, чем готовность служить и взаимопомощь. Она реализует окончательный и вечный образ своего Автора</w:t>
      </w:r>
      <w:r>
        <w:rPr>
          <w:sz w:val="24"/>
          <w:szCs w:val="24"/>
          <w:lang w:val="ru-RU"/>
        </w:rPr>
        <w:t>, это значит единства Святой Троицы.</w:t>
      </w:r>
    </w:p>
    <w:p w:rsidR="00F71233" w:rsidRDefault="00A62500">
      <w:pPr>
        <w:ind w:firstLine="7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Понимание сущности христианской миссии помогает уловить план любви Бога к человечеству: супружеская пара является чем-то большим, чем только его началом, она </w:t>
      </w:r>
      <w:r>
        <w:rPr>
          <w:sz w:val="24"/>
          <w:szCs w:val="24"/>
          <w:lang w:val="ru-RU"/>
        </w:rPr>
        <w:lastRenderedPageBreak/>
        <w:t>является его исполнением, как подтверждают это многочисленные</w:t>
      </w:r>
      <w:r>
        <w:rPr>
          <w:sz w:val="24"/>
          <w:szCs w:val="24"/>
          <w:lang w:val="ru-RU"/>
        </w:rPr>
        <w:t xml:space="preserve"> притчи из Евангелия, представляющие Небо как тайну Бракосочетания.</w:t>
      </w:r>
    </w:p>
    <w:p w:rsidR="00F71233" w:rsidRDefault="00A62500">
      <w:pPr>
        <w:ind w:firstLine="7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Можно было бы предложить и другие темы для размышления. Однако нам показалось, что такой план хорошо отражает апостольскую концепцию Слова, характерную для супружества с точки зрения кс. К</w:t>
      </w:r>
      <w:r>
        <w:rPr>
          <w:sz w:val="24"/>
          <w:szCs w:val="24"/>
          <w:lang w:val="ru-RU"/>
        </w:rPr>
        <w:t>аффареля. Апостольство плывёт от сердца к сердцу, с Богом у источника супружеской любви, расширяясь на следующие круги, чтобы окончательно раствориться в безмерном прославлении Неба, отдаваемом людьми - почитателями «в духе и правде». Впрочем такой план со</w:t>
      </w:r>
      <w:r>
        <w:rPr>
          <w:sz w:val="24"/>
          <w:szCs w:val="24"/>
          <w:lang w:val="ru-RU"/>
        </w:rPr>
        <w:t xml:space="preserve">гласуется с 10 предложениями, которые кс. Каффарель высказал во время Консилиума, посвящённому </w:t>
      </w:r>
      <w:r>
        <w:rPr>
          <w:i/>
          <w:iCs/>
          <w:sz w:val="24"/>
          <w:szCs w:val="24"/>
          <w:lang w:val="ru-RU"/>
        </w:rPr>
        <w:t>Миссии супружества и семьи</w:t>
      </w:r>
      <w:r>
        <w:rPr>
          <w:sz w:val="24"/>
          <w:szCs w:val="24"/>
          <w:lang w:val="ru-RU"/>
        </w:rPr>
        <w:t xml:space="preserve"> (1961).</w:t>
      </w:r>
    </w:p>
    <w:p w:rsidR="00F71233" w:rsidRDefault="00F71233">
      <w:pPr>
        <w:ind w:firstLine="700"/>
        <w:jc w:val="both"/>
        <w:rPr>
          <w:sz w:val="24"/>
          <w:szCs w:val="24"/>
          <w:lang w:val="ru-RU"/>
        </w:rPr>
      </w:pPr>
    </w:p>
    <w:p w:rsidR="00F71233" w:rsidRDefault="00A62500">
      <w:pPr>
        <w:jc w:val="both"/>
        <w:rPr>
          <w:rFonts w:eastAsia="+ Основной текст"/>
          <w:b/>
          <w:bCs/>
          <w:caps/>
          <w:sz w:val="24"/>
          <w:szCs w:val="24"/>
          <w:lang w:val="ru-RU"/>
        </w:rPr>
      </w:pPr>
      <w:r>
        <w:rPr>
          <w:rFonts w:eastAsia="+ Основной текст"/>
          <w:b/>
          <w:bCs/>
          <w:caps/>
          <w:sz w:val="24"/>
          <w:szCs w:val="24"/>
          <w:lang w:val="ru-RU"/>
        </w:rPr>
        <w:t>Актуальность темы</w:t>
      </w:r>
    </w:p>
    <w:p w:rsidR="00F71233" w:rsidRDefault="00A625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Каким же актуальным является план духовного возрождения, написанный основателем Экип, для предания </w:t>
      </w:r>
      <w:r>
        <w:rPr>
          <w:sz w:val="24"/>
          <w:szCs w:val="24"/>
          <w:lang w:val="ru-RU"/>
        </w:rPr>
        <w:t>жизнеспособности миссии! Мы хотим дать членам экип возможность прикоснуться к богатству и глубине его наследия с помощью: краткого обзора его писем, сравнения с текстами Папы Франциска, а также с помощью вопросов, предложенных для деления в экипах.</w:t>
      </w:r>
    </w:p>
    <w:p w:rsidR="00F71233" w:rsidRDefault="00A625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Возможн</w:t>
      </w:r>
      <w:r>
        <w:rPr>
          <w:sz w:val="24"/>
          <w:szCs w:val="24"/>
          <w:lang w:val="ru-RU"/>
        </w:rPr>
        <w:t>о, вы посчитаете, что предложенные задания слишком амбициозны или даже утопические: однако не стоит забывать о том, что духовность экип кс. Каффареля - это прежде всего динамичный процесс, это путь, который требует преодоления очередных этапов и объединяет</w:t>
      </w:r>
      <w:r>
        <w:rPr>
          <w:sz w:val="24"/>
          <w:szCs w:val="24"/>
          <w:lang w:val="ru-RU"/>
        </w:rPr>
        <w:t xml:space="preserve"> сильные стороны и духовную зрелость каждой пары.</w:t>
      </w:r>
    </w:p>
    <w:p w:rsidR="00F71233" w:rsidRDefault="00A625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Закончим цитатой:</w:t>
      </w:r>
    </w:p>
    <w:p w:rsidR="00F71233" w:rsidRDefault="00A62500">
      <w:pPr>
        <w:jc w:val="both"/>
        <w:rPr>
          <w:sz w:val="28"/>
          <w:szCs w:val="28"/>
          <w:lang w:val="ru-RU"/>
        </w:rPr>
      </w:pPr>
      <w:r>
        <w:rPr>
          <w:i/>
          <w:iCs/>
          <w:sz w:val="24"/>
          <w:szCs w:val="24"/>
          <w:lang w:val="ru-RU"/>
        </w:rPr>
        <w:t>«Если Équipes Notre-Dame не будет формацией для мужчин и женщин, готовых отважно исполнять все свои обязанности в Костёле и обществе - его существование теряет смысл»</w:t>
      </w:r>
      <w:r>
        <w:rPr>
          <w:sz w:val="24"/>
          <w:szCs w:val="24"/>
          <w:lang w:val="ru-RU"/>
        </w:rPr>
        <w:t xml:space="preserve"> </w:t>
      </w:r>
      <w:r>
        <w:rPr>
          <w:lang w:val="ru-RU"/>
        </w:rPr>
        <w:t>(«</w:t>
      </w:r>
      <w:r>
        <w:rPr>
          <w:i/>
          <w:iCs/>
          <w:lang w:val="ru-RU" w:eastAsia="pl-PL"/>
        </w:rPr>
        <w:t>Misja miłości</w:t>
      </w:r>
      <w:r>
        <w:rPr>
          <w:i/>
          <w:iCs/>
          <w:lang w:val="ru-RU"/>
        </w:rPr>
        <w:t>”</w:t>
      </w:r>
      <w:r>
        <w:rPr>
          <w:lang w:val="ru-RU"/>
        </w:rPr>
        <w:t>, ss.</w:t>
      </w:r>
      <w:r>
        <w:rPr>
          <w:lang w:val="ru-RU"/>
        </w:rPr>
        <w:t xml:space="preserve"> 5-6)</w:t>
      </w:r>
      <w:r>
        <w:rPr>
          <w:sz w:val="28"/>
          <w:szCs w:val="28"/>
          <w:lang w:val="ru-RU"/>
        </w:rPr>
        <w:t>.</w:t>
      </w:r>
    </w:p>
    <w:p w:rsidR="00F71233" w:rsidRDefault="00A62500">
      <w:pPr>
        <w:jc w:val="both"/>
        <w:rPr>
          <w:rFonts w:ascii="Times New Roman" w:hAnsi="Times New Roman" w:cs="Times New Roman"/>
          <w:lang w:val="ru-RU"/>
        </w:rPr>
      </w:pPr>
      <w:r>
        <w:rPr>
          <w:sz w:val="24"/>
          <w:szCs w:val="24"/>
          <w:lang w:val="ru-RU"/>
        </w:rPr>
        <w:t>Кс. Каффарель настаивал на том, чтобы слово духовность было правильно понимаемо: не следует отделять деятельность, обозначенную как духовную (молитва, внутренняя жизнь) от нашей повседневной жизни, понимаемой как обязанность к существованию в полнот</w:t>
      </w:r>
      <w:r>
        <w:rPr>
          <w:sz w:val="24"/>
          <w:szCs w:val="24"/>
          <w:lang w:val="ru-RU"/>
        </w:rPr>
        <w:t xml:space="preserve">е христианской жизни. </w:t>
      </w:r>
      <w:r>
        <w:rPr>
          <w:i/>
          <w:iCs/>
          <w:sz w:val="24"/>
          <w:szCs w:val="24"/>
          <w:lang w:val="ru-RU"/>
        </w:rPr>
        <w:t>«Там, где мы находимся, где живём, в наших семьях, домах, на работе, на отдыхе... мы должны наследовать Иисуса и служить так, как 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u-RU"/>
        </w:rPr>
        <w:t>ср.</w:t>
      </w:r>
      <w:r>
        <w:rPr>
          <w:rFonts w:ascii="Times New Roman" w:hAnsi="Times New Roman" w:cs="Times New Roman"/>
        </w:rPr>
        <w:t xml:space="preserve"> </w:t>
      </w:r>
      <w:r>
        <w:rPr>
          <w:rStyle w:val="italic"/>
          <w:rFonts w:ascii="Times New Roman" w:hAnsi="Times New Roman" w:cs="Times New Roman"/>
          <w:sz w:val="20"/>
          <w:szCs w:val="20"/>
          <w:lang w:eastAsia="pl-PL"/>
        </w:rPr>
        <w:t>Misja miłości</w:t>
      </w:r>
      <w:r>
        <w:rPr>
          <w:rFonts w:ascii="Times New Roman" w:hAnsi="Times New Roman" w:cs="Times New Roman"/>
        </w:rPr>
        <w:t>, s. 46)</w:t>
      </w:r>
      <w:r>
        <w:rPr>
          <w:rFonts w:ascii="Times New Roman" w:hAnsi="Times New Roman" w:cs="Times New Roman"/>
          <w:lang w:val="ru-RU"/>
        </w:rPr>
        <w:t>.</w:t>
      </w:r>
    </w:p>
    <w:p w:rsidR="00F71233" w:rsidRDefault="00A6250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Таким образом термин «ученик-миссионер», который так дорог Папе Франциск</w:t>
      </w:r>
      <w:r>
        <w:rPr>
          <w:sz w:val="24"/>
          <w:szCs w:val="24"/>
          <w:lang w:val="ru-RU"/>
        </w:rPr>
        <w:t>у, изменяется в термир «пара миссинеров», т.е. двое учеников, живущих в полноте святости своего супружества.</w:t>
      </w:r>
    </w:p>
    <w:p w:rsidR="00F71233" w:rsidRDefault="00F71233">
      <w:pPr>
        <w:jc w:val="both"/>
        <w:rPr>
          <w:sz w:val="24"/>
          <w:szCs w:val="24"/>
          <w:lang w:val="ru-RU"/>
        </w:rPr>
      </w:pPr>
    </w:p>
    <w:p w:rsidR="00F71233" w:rsidRDefault="00A62500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Текст отца Каффареля</w:t>
      </w:r>
    </w:p>
    <w:p w:rsidR="00F71233" w:rsidRDefault="00F71233">
      <w:pPr>
        <w:pStyle w:val="a7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F71233" w:rsidRDefault="00A62500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Кс. Анри Каффарель.</w:t>
      </w:r>
    </w:p>
    <w:p w:rsidR="00F71233" w:rsidRDefault="00A6250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Условия, при которых встреча экипы будет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истинно христианск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ей.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Вступление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в одном из </w:t>
      </w:r>
      <w:r>
        <w:rPr>
          <w:rFonts w:ascii="Times New Roman" w:hAnsi="Times New Roman" w:cs="Times New Roman"/>
          <w:sz w:val="24"/>
          <w:szCs w:val="24"/>
        </w:rPr>
        <w:t>домов происходит ежемесячная встреча, и супружества одно за другим входят в дом к тем, кто организует её, знайте, что это уже не может быть просто встреча, как любая другая, это должна быть Ecclesia (домашний Костёл).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встреча - это Ecclesia (т.е. </w:t>
      </w:r>
      <w:r>
        <w:rPr>
          <w:rFonts w:ascii="Times New Roman" w:hAnsi="Times New Roman" w:cs="Times New Roman"/>
          <w:sz w:val="24"/>
          <w:szCs w:val="24"/>
        </w:rPr>
        <w:t>встреча общины Костёла) - а скоро мы узнаем, какие условия нужно выполнить, чтобы ей стать - тогда эти несколько собравшихся вместе пар, становятся на самом деле фундаментом Костёла. Ячейкой большого Костёла, которая, как снимок является отражением оригина</w:t>
      </w:r>
      <w:r>
        <w:rPr>
          <w:rFonts w:ascii="Times New Roman" w:hAnsi="Times New Roman" w:cs="Times New Roman"/>
          <w:sz w:val="24"/>
          <w:szCs w:val="24"/>
        </w:rPr>
        <w:t>ла, отражает великие, хоть и невидимые призвания. Эти собравшиеся вместе супружеские пары не только представляют собой скрытые призвания всех верующих, они реализуют их. Это нужно очень хорошо понять. Благодаря этому вы поймёте тайну - великое призвание ос</w:t>
      </w:r>
      <w:r>
        <w:rPr>
          <w:rFonts w:ascii="Times New Roman" w:hAnsi="Times New Roman" w:cs="Times New Roman"/>
          <w:sz w:val="24"/>
          <w:szCs w:val="24"/>
        </w:rPr>
        <w:t>уществляется благодаря этим присутствующим парам. Тайна великого Костёла становится правдой в этом малом Костёле.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Условие Первое: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Вера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Христос много раз обращался к больным или грешникам с такими словами: «Веруешь? Да будет тебе по вере твоей»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вы с</w:t>
      </w:r>
      <w:r>
        <w:rPr>
          <w:rFonts w:ascii="Times New Roman" w:hAnsi="Times New Roman" w:cs="Times New Roman"/>
          <w:sz w:val="24"/>
          <w:szCs w:val="24"/>
        </w:rPr>
        <w:t>обираетесь дома у одного из членов экипы на ежемесячную встречу, прислушайтесь, как Христос спрашивает: «Вы верите? Пусть будет вам по вере вашей. От вашей веры зависит, станет ли встреча домашним Костёлом (Ecclesia)»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Отсюда происходит очень важная необход</w:t>
      </w:r>
      <w:r>
        <w:rPr>
          <w:rFonts w:ascii="Times New Roman" w:hAnsi="Times New Roman" w:cs="Times New Roman"/>
          <w:sz w:val="24"/>
          <w:szCs w:val="24"/>
        </w:rPr>
        <w:t xml:space="preserve">имость, чтобы члены вашей экипы поняли такое видение веры. Чтобы не относились ко встрече, как к любой другой, но постепенно принимали то видение веры, о котором идёт речь, чтобы осознали таинственное присутствие Бога между ними. 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Другая Ўмова: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Разрыў 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Калі кажам Ecclesia (што абазначае “скліканне супольнасці”), маем на увазе заклік Бога, скіраваны да вернікаў.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ідзем на сустрэчу суполкі, таму што Хрыстус заклікае нас. Той, Хто кліча, адначасова прапануе пакінуць усё, да чаго мы прывязаныя. Заклікае: «</w:t>
      </w:r>
      <w:r>
        <w:rPr>
          <w:rFonts w:ascii="Times New Roman" w:hAnsi="Times New Roman" w:cs="Times New Roman"/>
          <w:sz w:val="24"/>
          <w:szCs w:val="24"/>
        </w:rPr>
        <w:t>Навяртайцеся!».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Калі Хрыстус сустракае мытніка Левія і кажа: "Ідзі за Мной", той пакідае сваіх прыяцеляў і ідзе за Настаўнікам. </w:t>
      </w:r>
      <w:r>
        <w:rPr>
          <w:rFonts w:ascii="Times New Roman" w:hAnsi="Times New Roman" w:cs="Times New Roman"/>
        </w:rPr>
        <w:t>[...]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Такім жа чынам - няма хрысціянскай сустрэчы без адыходу, разрыву з тым, што аддзяляе нас ад Бога.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Падкрэсліваем, што неабх</w:t>
      </w:r>
      <w:r>
        <w:rPr>
          <w:rFonts w:ascii="Times New Roman" w:hAnsi="Times New Roman" w:cs="Times New Roman"/>
          <w:sz w:val="24"/>
          <w:szCs w:val="24"/>
        </w:rPr>
        <w:t>одна, каб кожны ўдзельнік суполкі меў падчас сустрэчы адкрытую душу.</w:t>
      </w:r>
    </w:p>
    <w:p w:rsidR="00F71233" w:rsidRDefault="00F7123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Условие Третье: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Встреча во имя Христа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внимание, что говорит наш Господь. Он не говорит: «когда вы вдвоём или втроём, Я среди вас», но подчёркивает: «ибо, где двое или трое </w:t>
      </w:r>
      <w:r>
        <w:rPr>
          <w:rFonts w:ascii="Times New Roman" w:hAnsi="Times New Roman" w:cs="Times New Roman"/>
          <w:sz w:val="24"/>
          <w:szCs w:val="24"/>
        </w:rPr>
        <w:t>собраны во имя Моё, там Я посреди них» (Мф 18,20). Это очень важно. Созванные Богом, мы отвечаем на Его призыв, мы здесь во имя Его.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если мы идём на встречу по причине симпатии или дружбы, то мы идём не во имя Христа. Таким образом, экипы, к</w:t>
      </w:r>
      <w:r>
        <w:rPr>
          <w:rFonts w:ascii="Times New Roman" w:hAnsi="Times New Roman" w:cs="Times New Roman"/>
          <w:sz w:val="24"/>
          <w:szCs w:val="24"/>
        </w:rPr>
        <w:t>оторые были созданы из супружеств не знакомых прежде, имеют преимущество. Потому что это даёт им прекрасную возможность развить в себе желание встречи с Христом в общине супружеских пар. Однако спустя несколько лет отношения становятся более тесными, перех</w:t>
      </w:r>
      <w:r>
        <w:rPr>
          <w:rFonts w:ascii="Times New Roman" w:hAnsi="Times New Roman" w:cs="Times New Roman"/>
          <w:sz w:val="24"/>
          <w:szCs w:val="24"/>
        </w:rPr>
        <w:t>одят в дружбу. Это может быть как ещё одним преимуществом, так и опасностью на пути их духовного развития. Потому что они могут встречаться не во имя Христа. Тогда наш Небесный Учитель не может действовать во всей полноте. Следовательно, необходимо очищени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мотивации. Большая роль в этом принадлежит духовному наставнику и ответственной паре.</w:t>
      </w:r>
    </w:p>
    <w:p w:rsidR="00F71233" w:rsidRDefault="00F7123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F7123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 xml:space="preserve">Условие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Четвёртое: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Братская помощь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соединённые во Христе, соединённые братской любовью. Если нет братской любви, нет христианской встречи, даже можно сказать - </w:t>
      </w:r>
      <w:r>
        <w:rPr>
          <w:rFonts w:ascii="Times New Roman" w:hAnsi="Times New Roman" w:cs="Times New Roman"/>
          <w:sz w:val="24"/>
          <w:szCs w:val="24"/>
        </w:rPr>
        <w:t>нет христианской любви.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кажется, ваша ответственность состоит в том, чтобы сделать всё возможное для того, чтобы возникла христианская любовь, т.е. любовь, которая никого не отвергает, которая преодолевает все границы, все преграды. Христианская любовь</w:t>
      </w:r>
      <w:r>
        <w:rPr>
          <w:rFonts w:ascii="Times New Roman" w:hAnsi="Times New Roman" w:cs="Times New Roman"/>
          <w:sz w:val="24"/>
          <w:szCs w:val="24"/>
        </w:rPr>
        <w:t>, которая всё хочет сделать общим. Недавно мы вспоминали, что «Всё у них было общее». Это характеризовало первые христианские общины, и это должно определять вашу встречу.</w:t>
      </w:r>
    </w:p>
    <w:p w:rsidR="00F71233" w:rsidRDefault="00A62500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речь идёт о материальном, то любовь должна быть практичной. Если вы хотите пост</w:t>
      </w:r>
      <w:r>
        <w:rPr>
          <w:rFonts w:ascii="Times New Roman" w:hAnsi="Times New Roman" w:cs="Times New Roman"/>
          <w:sz w:val="24"/>
          <w:szCs w:val="24"/>
        </w:rPr>
        <w:t>упать, как первые христиане, то действительно невозможным кажется, чтобы вам хватило лишь взаимной духовной помощи. Первые христиане, без сомнения, дали нам пример помощи материальной.</w:t>
      </w:r>
    </w:p>
    <w:p w:rsidR="00F71233" w:rsidRDefault="00A62500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очевидно, что самой важной является помощь духовная - это «Делен</w:t>
      </w:r>
      <w:r>
        <w:rPr>
          <w:rFonts w:ascii="Times New Roman" w:hAnsi="Times New Roman" w:cs="Times New Roman"/>
          <w:sz w:val="24"/>
          <w:szCs w:val="24"/>
        </w:rPr>
        <w:t>ие» на практике. Мне кажется, что правильно понятое и исполненное «Деление» обязанностями Карты (Конкретными Пунктами Усилий), это именно и есть братская помощь.</w:t>
      </w:r>
    </w:p>
    <w:p w:rsidR="00F71233" w:rsidRDefault="00A62500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Взаимная помощь проявляется также в том, что мы называем «делением жизнью»: радостями, печалям</w:t>
      </w:r>
      <w:r>
        <w:rPr>
          <w:rFonts w:ascii="Times New Roman" w:hAnsi="Times New Roman" w:cs="Times New Roman"/>
          <w:sz w:val="24"/>
          <w:szCs w:val="24"/>
        </w:rPr>
        <w:t>и, жизненными проблемами, открытиями... всей нашей жизни. К этому идеалу нужно стремиться, без этого братья не любят друг друга, но прячут в себе то, что их интересует. Если они не откроются друг другу, встречи для них будут лишь интеллектуальным времяпреп</w:t>
      </w:r>
      <w:r>
        <w:rPr>
          <w:rFonts w:ascii="Times New Roman" w:hAnsi="Times New Roman" w:cs="Times New Roman"/>
          <w:sz w:val="24"/>
          <w:szCs w:val="24"/>
        </w:rPr>
        <w:t>ровождением.</w:t>
      </w:r>
    </w:p>
    <w:p w:rsidR="00F71233" w:rsidRDefault="00F71233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Условие 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ятое: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Слушать Христа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Бывает, что в некоторых христианских группах считают, что достаточно того, что есть любовь, что эта любовь и есть христианское милосердие. Но нет! Не будет настоящей христианской встречи, если там не вслушиваются</w:t>
      </w:r>
      <w:r>
        <w:rPr>
          <w:rFonts w:ascii="Times New Roman" w:hAnsi="Times New Roman" w:cs="Times New Roman"/>
          <w:sz w:val="24"/>
          <w:szCs w:val="24"/>
        </w:rPr>
        <w:t xml:space="preserve"> в присутствующего на ней Христа. Любовь, без сомнения, является необходимым условием. Однако необходимо любить, чтобы объединяться, и объединяться, чтобы Его выслушать.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говорит, Христос говорит, что нужно собираться, но также нужно говорить о своих пр</w:t>
      </w:r>
      <w:r>
        <w:rPr>
          <w:rFonts w:ascii="Times New Roman" w:hAnsi="Times New Roman" w:cs="Times New Roman"/>
          <w:sz w:val="24"/>
          <w:szCs w:val="24"/>
        </w:rPr>
        <w:t>авах, рассказывать свои мысли, чтобы наша вера постепенно расцвела, потому что вера человека - это эхо Божьего Слова. В этом случае священник занимает целиком то место, которое ему предназначено. Он является, как говорили первые ученики, «Слугой Слова». Он</w:t>
      </w:r>
      <w:r>
        <w:rPr>
          <w:rFonts w:ascii="Times New Roman" w:hAnsi="Times New Roman" w:cs="Times New Roman"/>
          <w:sz w:val="24"/>
          <w:szCs w:val="24"/>
        </w:rPr>
        <w:t xml:space="preserve"> является Слугой Слова в той же степени, что и Слугой Евхаристии. Он даёт им Евхаристическое Тело Христа, а также Слово Христа, которое является иной формой проповедования  о жизни Христа.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слушать Слово, будучи рассеянным. Необходимо слушать Его в п</w:t>
      </w:r>
      <w:r>
        <w:rPr>
          <w:rFonts w:ascii="Times New Roman" w:hAnsi="Times New Roman" w:cs="Times New Roman"/>
          <w:sz w:val="24"/>
          <w:szCs w:val="24"/>
        </w:rPr>
        <w:t>рямом твёрдом значении этого слова. Как царь Соломон, который обращался к Богу с такой молитвой: «Господи, соделай, чтобы сердце моё слушало». Слово Божье нужно слушать сердцем. Поэтому во время молитвы в экипе, на наших встречах, так важно время тишины, к</w:t>
      </w:r>
      <w:r>
        <w:rPr>
          <w:rFonts w:ascii="Times New Roman" w:hAnsi="Times New Roman" w:cs="Times New Roman"/>
          <w:sz w:val="24"/>
          <w:szCs w:val="24"/>
        </w:rPr>
        <w:t>огда каждое сердце не спеша позволяет проникнуть в себя Слову Божьему. Как земля, которая после после дождя становится плодородной.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только молитва, но также и обмен мыслями позволяет нам слушать Слово Божье. На встрече экипы - не является ли обмен идеям</w:t>
      </w:r>
      <w:r>
        <w:rPr>
          <w:rFonts w:ascii="Times New Roman" w:hAnsi="Times New Roman" w:cs="Times New Roman"/>
          <w:sz w:val="24"/>
          <w:szCs w:val="24"/>
        </w:rPr>
        <w:t xml:space="preserve">и чем-то вроде совместного поиска ключевой мысли Бога о великой действительности семьи, общественной жизни и проблемах? </w:t>
      </w:r>
    </w:p>
    <w:p w:rsidR="00F71233" w:rsidRDefault="00F71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F71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Условие 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естое: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Отвечать Богу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Слушать Слово Божье, на также и отвечать Ему, вот шестое условие. 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 говорит, и, естественно, мы начи</w:t>
      </w:r>
      <w:r>
        <w:rPr>
          <w:rFonts w:ascii="Times New Roman" w:hAnsi="Times New Roman" w:cs="Times New Roman"/>
          <w:sz w:val="24"/>
          <w:szCs w:val="24"/>
        </w:rPr>
        <w:t>наем слушать Его. Только бы мы не стали, как те христиане, которые с первой минуты, как только встанут перед обличием Бога, сразу начинают говорить с Ним. Спрашивается, когда Бог сможет им ответить? На самом деле Бог не говорит с ними.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сначала послушаем Бога, который говорит, а потом ответим Ему. Ответ человека на Божье слово - это его вера. К сожалению, для нас, жителей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северного </w:t>
      </w:r>
      <w:r>
        <w:rPr>
          <w:rFonts w:ascii="Times New Roman" w:hAnsi="Times New Roman" w:cs="Times New Roman"/>
          <w:sz w:val="24"/>
          <w:szCs w:val="24"/>
        </w:rPr>
        <w:t>полушария ХХ века, вера уже не является стремлением всей жизни, прожитой по Божьим заповедям. Вера о</w:t>
      </w:r>
      <w:r>
        <w:rPr>
          <w:rFonts w:ascii="Times New Roman" w:hAnsi="Times New Roman" w:cs="Times New Roman"/>
          <w:sz w:val="24"/>
          <w:szCs w:val="24"/>
        </w:rPr>
        <w:t>бращает нас к Богу и отдаёт нас в Его руки. (...)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часто спрашиваю себя - являются ли наши встречи настоящими христианскими встречами, и присутствует ли на них Христос, потому что не нахожу ни одной религиозной вибрации в тех высказываниях, которые произн</w:t>
      </w:r>
      <w:r>
        <w:rPr>
          <w:rFonts w:ascii="Times New Roman" w:hAnsi="Times New Roman" w:cs="Times New Roman"/>
          <w:sz w:val="24"/>
          <w:szCs w:val="24"/>
        </w:rPr>
        <w:t>осятся вслух. Здесь появляется роль Ответственного и Духовного Наставника в том, чтобы постепенно, слушая Христа, все собравшиеся могли дать Богу достойный ответ.</w:t>
      </w:r>
    </w:p>
    <w:p w:rsidR="00F71233" w:rsidRDefault="00F7123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A62500">
      <w:pPr>
        <w:ind w:firstLine="420"/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Условие 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едьмое: </w:t>
      </w: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Единство с Костёлом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думаете, я закончил? Нет! Я должен рассказать ещё об</w:t>
      </w:r>
      <w:r>
        <w:rPr>
          <w:rFonts w:ascii="Times New Roman" w:hAnsi="Times New Roman" w:cs="Times New Roman"/>
          <w:sz w:val="24"/>
          <w:szCs w:val="24"/>
        </w:rPr>
        <w:t xml:space="preserve"> одном условии. Воодушевление небольшой встречи христиан или жар молитвы абсолютно не означает, что это истинно христианская встреча. Такая встреча точно так же мола бы быть хорошей встречей секты. А в скольких сектах было большое воодушевление. Но в них н</w:t>
      </w:r>
      <w:r>
        <w:rPr>
          <w:rFonts w:ascii="Times New Roman" w:hAnsi="Times New Roman" w:cs="Times New Roman"/>
          <w:sz w:val="24"/>
          <w:szCs w:val="24"/>
        </w:rPr>
        <w:t>е было Христа. Они не были малым Костёлом (Ecclesia). Почему? Потому что не переживали всего этого в рамках Костёла. И здесь последнее условие, на которое я хотел бы обратить ваше внимание.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у меня отрезана рука, отделена от моего тела, рука умирает. </w:t>
      </w:r>
      <w:r>
        <w:rPr>
          <w:rFonts w:ascii="Times New Roman" w:hAnsi="Times New Roman" w:cs="Times New Roman"/>
          <w:sz w:val="24"/>
          <w:szCs w:val="24"/>
        </w:rPr>
        <w:t>Если ветвь отрубили от дерева, она гниёт. Если малый Костёл оторван от большого Костёла, то малый Костёл перестаёт быть Костёлом, это всего лишь встреча.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Обязательно, чтобы в малом Костёле присутствовала живая, пульсирующая  Душа большого Костёла. Именно п</w:t>
      </w:r>
      <w:r>
        <w:rPr>
          <w:rFonts w:ascii="Times New Roman" w:hAnsi="Times New Roman" w:cs="Times New Roman"/>
          <w:sz w:val="24"/>
          <w:szCs w:val="24"/>
        </w:rPr>
        <w:t>оэтому в Статуте Equipes Notre-Dame написано, что в молитве необходимо упоминать великие просьбы большого Костёла.</w:t>
      </w:r>
    </w:p>
    <w:p w:rsidR="00F71233" w:rsidRDefault="00A62500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слово, если малый Костёл не укоренится в Костёле, то будет исключительно сектой. Его смысл целиком заключается в отношениях с Костёлом.</w:t>
      </w:r>
      <w:r>
        <w:rPr>
          <w:rFonts w:ascii="Times New Roman" w:hAnsi="Times New Roman" w:cs="Times New Roman"/>
          <w:sz w:val="24"/>
          <w:szCs w:val="24"/>
        </w:rPr>
        <w:t xml:space="preserve"> Говоря о Костёле, я думаю о том, который на земле, а также о том, который в небе.</w:t>
      </w:r>
    </w:p>
    <w:p w:rsidR="00F71233" w:rsidRDefault="00F71233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F71233" w:rsidRDefault="00A62500">
      <w:pPr>
        <w:ind w:firstLineChars="300" w:firstLine="723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Вопросы для деления в Экипе:</w:t>
      </w:r>
    </w:p>
    <w:p w:rsidR="00F71233" w:rsidRDefault="00A62500">
      <w:pPr>
        <w:pStyle w:val="a7"/>
        <w:numPr>
          <w:ilvl w:val="0"/>
          <w:numId w:val="1"/>
        </w:numPr>
        <w:spacing w:beforeAutospacing="0" w:afterAutospacing="0" w:line="264" w:lineRule="auto"/>
        <w:jc w:val="both"/>
        <w:rPr>
          <w:rFonts w:eastAsiaTheme="minorEastAsia"/>
          <w:b/>
          <w:lang w:val="ru-RU" w:bidi="ru-RU"/>
        </w:rPr>
      </w:pPr>
      <w:r>
        <w:rPr>
          <w:rFonts w:eastAsiaTheme="minorEastAsia"/>
          <w:b/>
          <w:lang w:bidi="ru-RU"/>
        </w:rPr>
        <w:t>Заинтересовала ли вас тема данного формационного года? Видите ли вы необходимость духовного роста своего и своей семьи для того, чтобы давать с</w:t>
      </w:r>
      <w:r>
        <w:rPr>
          <w:rFonts w:eastAsiaTheme="minorEastAsia"/>
          <w:b/>
          <w:lang w:bidi="ru-RU"/>
        </w:rPr>
        <w:t xml:space="preserve">видетельство своей жизни среди тех, кто рядом с вами? </w:t>
      </w:r>
    </w:p>
    <w:p w:rsidR="00F71233" w:rsidRDefault="00F71233">
      <w:pPr>
        <w:pStyle w:val="a7"/>
        <w:spacing w:beforeAutospacing="0" w:afterAutospacing="0" w:line="264" w:lineRule="auto"/>
        <w:jc w:val="both"/>
        <w:rPr>
          <w:rFonts w:eastAsiaTheme="minorEastAsia"/>
          <w:b/>
          <w:lang w:val="ru-RU" w:bidi="ru-RU"/>
        </w:rPr>
      </w:pPr>
    </w:p>
    <w:p w:rsidR="00F71233" w:rsidRDefault="00A62500">
      <w:pPr>
        <w:pStyle w:val="a7"/>
        <w:numPr>
          <w:ilvl w:val="0"/>
          <w:numId w:val="1"/>
        </w:numPr>
        <w:spacing w:beforeAutospacing="0" w:afterAutospacing="0" w:line="264" w:lineRule="auto"/>
        <w:jc w:val="both"/>
        <w:rPr>
          <w:rFonts w:eastAsiaTheme="minorEastAsia"/>
          <w:b/>
          <w:lang w:val="ru-RU" w:bidi="ru-RU"/>
        </w:rPr>
      </w:pPr>
      <w:r>
        <w:rPr>
          <w:rFonts w:eastAsiaTheme="minorEastAsia"/>
          <w:b/>
          <w:lang w:bidi="ru-RU"/>
        </w:rPr>
        <w:t>Каким вы видите роль Движения в процессе вашего духовного возрастания в будущем году? (в вашей экипе, в Секторе, в Регионе)</w:t>
      </w:r>
    </w:p>
    <w:p w:rsidR="00F71233" w:rsidRDefault="00F71233">
      <w:pPr>
        <w:pStyle w:val="a7"/>
        <w:spacing w:beforeAutospacing="0" w:afterAutospacing="0" w:line="264" w:lineRule="auto"/>
        <w:jc w:val="both"/>
        <w:rPr>
          <w:rFonts w:eastAsiaTheme="minorEastAsia"/>
          <w:b/>
          <w:lang w:val="ru-RU" w:bidi="ru-RU"/>
        </w:rPr>
      </w:pPr>
    </w:p>
    <w:p w:rsidR="00F71233" w:rsidRDefault="00A62500">
      <w:pPr>
        <w:pStyle w:val="a7"/>
        <w:numPr>
          <w:ilvl w:val="0"/>
          <w:numId w:val="1"/>
        </w:numPr>
        <w:spacing w:beforeAutospacing="0" w:afterAutospacing="0" w:line="264" w:lineRule="auto"/>
        <w:jc w:val="both"/>
        <w:rPr>
          <w:rFonts w:eastAsiaTheme="minorEastAsia"/>
          <w:b/>
          <w:lang w:val="ru-RU" w:bidi="ru-RU"/>
        </w:rPr>
      </w:pPr>
      <w:r>
        <w:rPr>
          <w:rFonts w:eastAsiaTheme="minorEastAsia"/>
          <w:b/>
          <w:lang w:bidi="ru-RU"/>
        </w:rPr>
        <w:t>Что вы думаете об актуальности мыслей отца Каффареля об условиях истинной х</w:t>
      </w:r>
      <w:r>
        <w:rPr>
          <w:rFonts w:eastAsiaTheme="minorEastAsia"/>
          <w:b/>
          <w:lang w:bidi="ru-RU"/>
        </w:rPr>
        <w:t>ристианской встречи? Над каким из условий стоит работать вам лично, как супружеству, как экипе в будущем году?</w:t>
      </w:r>
    </w:p>
    <w:p w:rsidR="00F71233" w:rsidRDefault="00F71233">
      <w:pPr>
        <w:pStyle w:val="a7"/>
        <w:spacing w:beforeAutospacing="0" w:afterAutospacing="0" w:line="264" w:lineRule="auto"/>
        <w:jc w:val="both"/>
        <w:rPr>
          <w:rFonts w:asciiTheme="minorHAnsi" w:eastAsiaTheme="minorEastAsia" w:hAnsiTheme="minorHAnsi" w:cstheme="minorBidi"/>
          <w:bCs/>
          <w:i/>
          <w:iCs/>
          <w:sz w:val="28"/>
          <w:szCs w:val="28"/>
          <w:lang w:val="ru-RU" w:bidi="ru-RU"/>
        </w:rPr>
      </w:pPr>
    </w:p>
    <w:p w:rsidR="00F71233" w:rsidRDefault="00A62500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Autospacing="0" w:line="264" w:lineRule="auto"/>
        <w:jc w:val="both"/>
        <w:rPr>
          <w:rFonts w:eastAsiaTheme="minorEastAsia"/>
          <w:b/>
          <w:sz w:val="28"/>
          <w:szCs w:val="28"/>
          <w:lang w:val="ru-RU" w:bidi="ru-RU"/>
        </w:rPr>
      </w:pPr>
      <w:r>
        <w:rPr>
          <w:rFonts w:eastAsiaTheme="minorEastAsia"/>
          <w:b/>
          <w:sz w:val="28"/>
          <w:szCs w:val="28"/>
          <w:lang w:val="ru-RU" w:bidi="ru-RU"/>
        </w:rPr>
        <w:lastRenderedPageBreak/>
        <w:t>Молитва о беатификации слуги Божия Анри Каффареля</w:t>
      </w:r>
    </w:p>
    <w:p w:rsidR="00F71233" w:rsidRDefault="00F71233">
      <w:pPr>
        <w:pStyle w:val="a7"/>
        <w:spacing w:beforeAutospacing="0" w:afterAutospacing="0" w:line="264" w:lineRule="auto"/>
        <w:ind w:firstLine="709"/>
        <w:jc w:val="both"/>
        <w:rPr>
          <w:rFonts w:eastAsiaTheme="minorEastAsia"/>
          <w:b/>
          <w:sz w:val="28"/>
          <w:szCs w:val="28"/>
          <w:lang w:val="ru-RU" w:bidi="ru-RU"/>
        </w:rPr>
      </w:pP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Боже, наш Отче, Ты вложил в глубину сердца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раба Твоего Анри Каффареля стремление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любви, что </w:t>
      </w:r>
      <w:r>
        <w:rPr>
          <w:rFonts w:ascii="Times New Roman" w:hAnsi="Times New Roman" w:cs="Times New Roman"/>
          <w:sz w:val="24"/>
          <w:szCs w:val="24"/>
          <w:lang w:val="ru-RU"/>
        </w:rPr>
        <w:t>без остатка влекло его к Твоему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Сыну и вдохновляло говорить о Нем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Будучи пророком наших дней, он показал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достоинство и красоту призвания каждого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человека, согласно слову, с которым Иисус обращается ко всем: "Приходи и следуй за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Мною".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вдохновлял супр</w:t>
      </w:r>
      <w:r>
        <w:rPr>
          <w:rFonts w:ascii="Times New Roman" w:hAnsi="Times New Roman" w:cs="Times New Roman"/>
          <w:sz w:val="24"/>
          <w:szCs w:val="24"/>
          <w:lang w:val="ru-RU"/>
        </w:rPr>
        <w:t>угов величием таинства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брака, который означает тайну единства и плодоносной любви между Христом и Церковью.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показал, что и священники, и супружеские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пары призываются для жизни в призвании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любви. 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Он поддерживал вдов, ибо любовь сильнее смерти. 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Движимый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Духом, он многих привел на путь молитвы. 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Охваченный пылающим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огнем, он обиталищем Твоим был, Господи.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Боже, наш Отче, Предстательством Пресвятой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Богородицы Мы Тебя молим ускорить день, 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который Церковь провозгласит святою его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жизнь, чтобы все обретали </w:t>
      </w:r>
      <w:r>
        <w:rPr>
          <w:rFonts w:ascii="Times New Roman" w:hAnsi="Times New Roman" w:cs="Times New Roman"/>
          <w:sz w:val="24"/>
          <w:szCs w:val="24"/>
          <w:lang w:val="ru-RU"/>
        </w:rPr>
        <w:t>радость следовать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 Твоим Сыном согласно собственному своему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призванию в Церкви.</w:t>
      </w:r>
    </w:p>
    <w:p w:rsidR="00F71233" w:rsidRDefault="00A62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Боже, наш Отче, мы призываем отца Каффареля, чтобы он испросил нам милость… 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(указать, о какой милости мы просим)</w:t>
      </w:r>
    </w:p>
    <w:p w:rsidR="00F71233" w:rsidRDefault="00F71233">
      <w:pPr>
        <w:pStyle w:val="a7"/>
        <w:spacing w:beforeAutospacing="0" w:afterAutospacing="0" w:line="264" w:lineRule="auto"/>
        <w:ind w:firstLineChars="200" w:firstLine="560"/>
        <w:jc w:val="both"/>
        <w:rPr>
          <w:rFonts w:asciiTheme="minorHAnsi" w:eastAsiaTheme="minorEastAsia" w:hAnsiTheme="minorHAnsi" w:cstheme="minorBidi"/>
          <w:bCs/>
          <w:i/>
          <w:iCs/>
          <w:sz w:val="28"/>
          <w:szCs w:val="28"/>
          <w:lang w:val="ru-RU" w:bidi="ru-RU"/>
        </w:rPr>
      </w:pPr>
    </w:p>
    <w:p w:rsidR="00F71233" w:rsidRDefault="00F71233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</w:p>
    <w:p w:rsidR="00F71233" w:rsidRDefault="00A62500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>Магнификат</w:t>
      </w:r>
    </w:p>
    <w:p w:rsidR="00F71233" w:rsidRDefault="00F71233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</w:p>
    <w:p w:rsidR="00F71233" w:rsidRDefault="00A62500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be-BY" w:bidi="ru-RU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 xml:space="preserve">Послание супругов с миссией (Благословение на </w:t>
      </w: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>конец встречи).</w:t>
      </w:r>
    </w:p>
    <w:sectPr w:rsidR="00F71233">
      <w:headerReference w:type="default" r:id="rId10"/>
      <w:pgSz w:w="11906" w:h="16838"/>
      <w:pgMar w:top="274" w:right="849" w:bottom="364" w:left="1134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00" w:rsidRDefault="00A62500">
      <w:pPr>
        <w:spacing w:after="0" w:line="240" w:lineRule="auto"/>
      </w:pPr>
      <w:r>
        <w:separator/>
      </w:r>
    </w:p>
  </w:endnote>
  <w:endnote w:type="continuationSeparator" w:id="0">
    <w:p w:rsidR="00A62500" w:rsidRDefault="00A6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Segoe Print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 Основной текст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00" w:rsidRDefault="00A62500">
      <w:pPr>
        <w:spacing w:after="0" w:line="240" w:lineRule="auto"/>
      </w:pPr>
      <w:r>
        <w:separator/>
      </w:r>
    </w:p>
  </w:footnote>
  <w:footnote w:type="continuationSeparator" w:id="0">
    <w:p w:rsidR="00A62500" w:rsidRDefault="00A6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698413"/>
    </w:sdtPr>
    <w:sdtEndPr/>
    <w:sdtContent>
      <w:p w:rsidR="00F71233" w:rsidRDefault="00A62500">
        <w:pPr>
          <w:pStyle w:val="a3"/>
        </w:pPr>
        <w:r>
          <w:rPr>
            <w:rFonts w:ascii="Times New Roman" w:hAnsi="Times New Roman" w:cs="Times New Roman"/>
            <w:i/>
            <w:sz w:val="24"/>
            <w:szCs w:val="24"/>
            <w:lang w:val="ru-RU"/>
          </w:rPr>
          <w:t>Вступительная встреча.</w:t>
        </w:r>
        <w:r>
          <w:rPr>
            <w:rFonts w:ascii="Times New Roman" w:hAnsi="Times New Roman" w:cs="Times New Roman"/>
            <w:i/>
            <w:sz w:val="24"/>
            <w:szCs w:val="24"/>
            <w:lang w:val="ru-RU"/>
          </w:rPr>
          <w:t xml:space="preserve">        </w:t>
        </w:r>
        <w:r>
          <w:rPr>
            <w:rFonts w:ascii="Times New Roman" w:hAnsi="Times New Roman" w:cs="Times New Roman"/>
            <w:i/>
            <w:sz w:val="24"/>
            <w:szCs w:val="24"/>
            <w:lang w:val="be-BY"/>
          </w:rPr>
          <w:t xml:space="preserve"> </w:t>
        </w:r>
        <w:r>
          <w:rPr>
            <w:rFonts w:ascii="Times New Roman" w:hAnsi="Times New Roman" w:cs="Times New Roman"/>
            <w:i/>
            <w:sz w:val="28"/>
            <w:szCs w:val="28"/>
            <w:lang w:val="ru-RU"/>
          </w:rPr>
          <w:tab/>
        </w:r>
        <w:r>
          <w:rPr>
            <w:rFonts w:ascii="Times New Roman" w:hAnsi="Times New Roman" w:cs="Times New Roman"/>
            <w:i/>
            <w:sz w:val="28"/>
            <w:szCs w:val="28"/>
            <w:lang w:val="ru-RU"/>
          </w:rPr>
          <w:t xml:space="preserve">  </w:t>
        </w:r>
        <w:r>
          <w:fldChar w:fldCharType="begin"/>
        </w:r>
        <w:r>
          <w:instrText>PAGE</w:instrText>
        </w:r>
        <w:r>
          <w:rPr>
            <w:lang w:val="ru-RU"/>
          </w:rPr>
          <w:instrText xml:space="preserve">   \* </w:instrText>
        </w:r>
        <w:r>
          <w:instrText>MERGEFORMAT</w:instrText>
        </w:r>
        <w:r>
          <w:fldChar w:fldCharType="separate"/>
        </w:r>
        <w:r w:rsidR="00730F49" w:rsidRPr="00730F49">
          <w:rPr>
            <w:noProof/>
            <w:lang w:val="ru-RU"/>
          </w:rPr>
          <w:t>1</w:t>
        </w:r>
        <w:r>
          <w:fldChar w:fldCharType="end"/>
        </w:r>
        <w:r>
          <w:rPr>
            <w:lang w:val="ru-RU"/>
          </w:rPr>
          <w:t xml:space="preserve"> </w:t>
        </w:r>
      </w:p>
    </w:sdtContent>
  </w:sdt>
  <w:p w:rsidR="00F71233" w:rsidRDefault="00F712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A56A9"/>
    <w:multiLevelType w:val="singleLevel"/>
    <w:tmpl w:val="955A56A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5453"/>
    <w:rsid w:val="000279FF"/>
    <w:rsid w:val="0011217F"/>
    <w:rsid w:val="00235185"/>
    <w:rsid w:val="002D20A6"/>
    <w:rsid w:val="002D35FB"/>
    <w:rsid w:val="002E1429"/>
    <w:rsid w:val="002F7D41"/>
    <w:rsid w:val="0030713B"/>
    <w:rsid w:val="0037023A"/>
    <w:rsid w:val="003F571C"/>
    <w:rsid w:val="00441BB2"/>
    <w:rsid w:val="00485577"/>
    <w:rsid w:val="004F1836"/>
    <w:rsid w:val="00533270"/>
    <w:rsid w:val="00553B4C"/>
    <w:rsid w:val="00571D89"/>
    <w:rsid w:val="0059226C"/>
    <w:rsid w:val="0062644B"/>
    <w:rsid w:val="006346FA"/>
    <w:rsid w:val="0064329B"/>
    <w:rsid w:val="00654054"/>
    <w:rsid w:val="006D6213"/>
    <w:rsid w:val="00730F49"/>
    <w:rsid w:val="00732253"/>
    <w:rsid w:val="007E3F7F"/>
    <w:rsid w:val="00804497"/>
    <w:rsid w:val="00866976"/>
    <w:rsid w:val="008D0E8A"/>
    <w:rsid w:val="008F27C8"/>
    <w:rsid w:val="00973C1B"/>
    <w:rsid w:val="00992925"/>
    <w:rsid w:val="009E02C6"/>
    <w:rsid w:val="009F0CA1"/>
    <w:rsid w:val="00A13EA7"/>
    <w:rsid w:val="00A62500"/>
    <w:rsid w:val="00B14868"/>
    <w:rsid w:val="00B43B19"/>
    <w:rsid w:val="00B64754"/>
    <w:rsid w:val="00BC7327"/>
    <w:rsid w:val="00BD4307"/>
    <w:rsid w:val="00C7333C"/>
    <w:rsid w:val="00CD7939"/>
    <w:rsid w:val="00CF37F1"/>
    <w:rsid w:val="00D4587C"/>
    <w:rsid w:val="00D62CCC"/>
    <w:rsid w:val="00D7150C"/>
    <w:rsid w:val="00D72525"/>
    <w:rsid w:val="00DF2D4C"/>
    <w:rsid w:val="00E1116E"/>
    <w:rsid w:val="00E515E8"/>
    <w:rsid w:val="00E72132"/>
    <w:rsid w:val="00F5684A"/>
    <w:rsid w:val="00F67FE5"/>
    <w:rsid w:val="00F71233"/>
    <w:rsid w:val="00FB1AFE"/>
    <w:rsid w:val="00FD5CD1"/>
    <w:rsid w:val="01234A5B"/>
    <w:rsid w:val="02E07E25"/>
    <w:rsid w:val="03A768E4"/>
    <w:rsid w:val="03BE07D8"/>
    <w:rsid w:val="03FA29BA"/>
    <w:rsid w:val="042631C7"/>
    <w:rsid w:val="04B60E15"/>
    <w:rsid w:val="05100852"/>
    <w:rsid w:val="054B2979"/>
    <w:rsid w:val="07B04C2F"/>
    <w:rsid w:val="07C17ECA"/>
    <w:rsid w:val="091C166B"/>
    <w:rsid w:val="0A86494A"/>
    <w:rsid w:val="0A872586"/>
    <w:rsid w:val="0A897FFB"/>
    <w:rsid w:val="0ABA16E5"/>
    <w:rsid w:val="0BF300BA"/>
    <w:rsid w:val="0C474808"/>
    <w:rsid w:val="0C6164FB"/>
    <w:rsid w:val="0CA45078"/>
    <w:rsid w:val="0CE747E0"/>
    <w:rsid w:val="0DBF7F9F"/>
    <w:rsid w:val="10AA4617"/>
    <w:rsid w:val="10BB3C77"/>
    <w:rsid w:val="135A5767"/>
    <w:rsid w:val="13813ADE"/>
    <w:rsid w:val="143F4847"/>
    <w:rsid w:val="144D12D4"/>
    <w:rsid w:val="148D28F1"/>
    <w:rsid w:val="156C6C5E"/>
    <w:rsid w:val="15702E7F"/>
    <w:rsid w:val="157F4C11"/>
    <w:rsid w:val="15F16BAF"/>
    <w:rsid w:val="16523740"/>
    <w:rsid w:val="17F0510B"/>
    <w:rsid w:val="18B95D06"/>
    <w:rsid w:val="19401451"/>
    <w:rsid w:val="197511B0"/>
    <w:rsid w:val="1AF97B87"/>
    <w:rsid w:val="1B0312D5"/>
    <w:rsid w:val="1BAD188F"/>
    <w:rsid w:val="1DCC48DC"/>
    <w:rsid w:val="1F693861"/>
    <w:rsid w:val="20241BA0"/>
    <w:rsid w:val="2057160B"/>
    <w:rsid w:val="211F48F7"/>
    <w:rsid w:val="229339C8"/>
    <w:rsid w:val="230F4BE0"/>
    <w:rsid w:val="268410D2"/>
    <w:rsid w:val="270853C8"/>
    <w:rsid w:val="27335274"/>
    <w:rsid w:val="27556D63"/>
    <w:rsid w:val="288B6D2B"/>
    <w:rsid w:val="28D21120"/>
    <w:rsid w:val="28E45E62"/>
    <w:rsid w:val="291C6849"/>
    <w:rsid w:val="2C5B7FFA"/>
    <w:rsid w:val="2CE36D23"/>
    <w:rsid w:val="2D410116"/>
    <w:rsid w:val="2DA50452"/>
    <w:rsid w:val="2E654D33"/>
    <w:rsid w:val="2EBB1261"/>
    <w:rsid w:val="2F881837"/>
    <w:rsid w:val="2F9010CA"/>
    <w:rsid w:val="2FCC04A7"/>
    <w:rsid w:val="3096505B"/>
    <w:rsid w:val="30BE5F81"/>
    <w:rsid w:val="31E0000D"/>
    <w:rsid w:val="321C36F9"/>
    <w:rsid w:val="33C97B90"/>
    <w:rsid w:val="33E46065"/>
    <w:rsid w:val="33EF3950"/>
    <w:rsid w:val="3454279E"/>
    <w:rsid w:val="35DA43A2"/>
    <w:rsid w:val="35F161B5"/>
    <w:rsid w:val="367F12D9"/>
    <w:rsid w:val="36CD08C7"/>
    <w:rsid w:val="37446F51"/>
    <w:rsid w:val="37B93F8E"/>
    <w:rsid w:val="38DE0271"/>
    <w:rsid w:val="3AEE3CF2"/>
    <w:rsid w:val="3B976C08"/>
    <w:rsid w:val="3BA96E24"/>
    <w:rsid w:val="3C3A2477"/>
    <w:rsid w:val="3D48512C"/>
    <w:rsid w:val="3DBD7075"/>
    <w:rsid w:val="3DC57032"/>
    <w:rsid w:val="3F8B1B62"/>
    <w:rsid w:val="3F9432A5"/>
    <w:rsid w:val="406E6FA7"/>
    <w:rsid w:val="42060360"/>
    <w:rsid w:val="43AD2EBD"/>
    <w:rsid w:val="43C15453"/>
    <w:rsid w:val="447B44D4"/>
    <w:rsid w:val="44E118D0"/>
    <w:rsid w:val="45480EBF"/>
    <w:rsid w:val="469353C4"/>
    <w:rsid w:val="46D80D14"/>
    <w:rsid w:val="47335130"/>
    <w:rsid w:val="47A80B01"/>
    <w:rsid w:val="47B26B1E"/>
    <w:rsid w:val="47C17A67"/>
    <w:rsid w:val="49FF1894"/>
    <w:rsid w:val="4A856215"/>
    <w:rsid w:val="4ADA4640"/>
    <w:rsid w:val="4B153B30"/>
    <w:rsid w:val="4B1919DF"/>
    <w:rsid w:val="4B417702"/>
    <w:rsid w:val="4B9F12B3"/>
    <w:rsid w:val="4CA409F8"/>
    <w:rsid w:val="4DC71024"/>
    <w:rsid w:val="4EE46840"/>
    <w:rsid w:val="4EF17C5F"/>
    <w:rsid w:val="52AA503C"/>
    <w:rsid w:val="53571957"/>
    <w:rsid w:val="53CF3BEB"/>
    <w:rsid w:val="56BA19E4"/>
    <w:rsid w:val="56F770EC"/>
    <w:rsid w:val="58C61146"/>
    <w:rsid w:val="59873ADD"/>
    <w:rsid w:val="5A6F5465"/>
    <w:rsid w:val="5AE35206"/>
    <w:rsid w:val="5C1302E5"/>
    <w:rsid w:val="5C7E2F30"/>
    <w:rsid w:val="5CE7076C"/>
    <w:rsid w:val="5D495CA3"/>
    <w:rsid w:val="5D740317"/>
    <w:rsid w:val="5F0252CD"/>
    <w:rsid w:val="5F8E0A67"/>
    <w:rsid w:val="605810A1"/>
    <w:rsid w:val="646D2FE4"/>
    <w:rsid w:val="65876211"/>
    <w:rsid w:val="66C06F04"/>
    <w:rsid w:val="66E84DA0"/>
    <w:rsid w:val="66FC2E2F"/>
    <w:rsid w:val="67162B48"/>
    <w:rsid w:val="682F2520"/>
    <w:rsid w:val="68B70FCC"/>
    <w:rsid w:val="68EE3DBE"/>
    <w:rsid w:val="691070AF"/>
    <w:rsid w:val="6975751F"/>
    <w:rsid w:val="69AC6D37"/>
    <w:rsid w:val="69F45AE4"/>
    <w:rsid w:val="6AD97B45"/>
    <w:rsid w:val="6AE05D11"/>
    <w:rsid w:val="6C1A4083"/>
    <w:rsid w:val="6C5A7FD0"/>
    <w:rsid w:val="6CDE345A"/>
    <w:rsid w:val="6D910837"/>
    <w:rsid w:val="6DAA3753"/>
    <w:rsid w:val="6E4D0CF0"/>
    <w:rsid w:val="6EE45DBB"/>
    <w:rsid w:val="6F57127E"/>
    <w:rsid w:val="70581219"/>
    <w:rsid w:val="71C77913"/>
    <w:rsid w:val="71F22203"/>
    <w:rsid w:val="71F31127"/>
    <w:rsid w:val="735807BE"/>
    <w:rsid w:val="73674536"/>
    <w:rsid w:val="737126DC"/>
    <w:rsid w:val="73713CE6"/>
    <w:rsid w:val="74C86F7B"/>
    <w:rsid w:val="76731987"/>
    <w:rsid w:val="76A347AA"/>
    <w:rsid w:val="76C32C52"/>
    <w:rsid w:val="77B34531"/>
    <w:rsid w:val="77C53563"/>
    <w:rsid w:val="79241120"/>
    <w:rsid w:val="797531BC"/>
    <w:rsid w:val="7B2B03AC"/>
    <w:rsid w:val="7B3E1293"/>
    <w:rsid w:val="7C406312"/>
    <w:rsid w:val="7DE36542"/>
    <w:rsid w:val="7E1D0AE4"/>
    <w:rsid w:val="7E9559C9"/>
    <w:rsid w:val="7F436039"/>
    <w:rsid w:val="7F5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 w:line="259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qFormat/>
    <w:pPr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Strong"/>
    <w:basedOn w:val="a0"/>
    <w:qFormat/>
    <w:rPr>
      <w:b/>
      <w:bCs/>
    </w:rPr>
  </w:style>
  <w:style w:type="paragraph" w:customStyle="1" w:styleId="pytania">
    <w:name w:val="pytania"/>
    <w:basedOn w:val="sugestie"/>
    <w:uiPriority w:val="99"/>
    <w:unhideWhenUsed/>
    <w:qFormat/>
    <w:pPr>
      <w:pBdr>
        <w:top w:val="none" w:sz="0" w:space="0" w:color="auto"/>
      </w:pBdr>
      <w:spacing w:before="57" w:after="28"/>
      <w:ind w:left="454" w:hanging="283"/>
    </w:pPr>
    <w:rPr>
      <w:color w:val="535454"/>
    </w:rPr>
  </w:style>
  <w:style w:type="paragraph" w:customStyle="1" w:styleId="sugestie">
    <w:name w:val="sugestie"/>
    <w:basedOn w:val="Normalny"/>
    <w:uiPriority w:val="99"/>
    <w:unhideWhenUsed/>
    <w:qFormat/>
    <w:pPr>
      <w:keepNext/>
      <w:pBdr>
        <w:top w:val="single" w:sz="88" w:space="0" w:color="669ED5"/>
      </w:pBdr>
      <w:spacing w:before="170" w:after="113"/>
      <w:ind w:left="170"/>
    </w:pPr>
    <w:rPr>
      <w:rFonts w:ascii="Calibri" w:eastAsia="Calibri" w:hAnsi="Calibri"/>
      <w:b/>
      <w:color w:val="669ED5"/>
      <w:sz w:val="20"/>
      <w:u w:color="000000"/>
      <w:lang w:val="pl-PL"/>
    </w:rPr>
  </w:style>
  <w:style w:type="paragraph" w:customStyle="1" w:styleId="Normalny">
    <w:name w:val="Normalny"/>
    <w:basedOn w:val="Brakstyluakapitowego"/>
    <w:uiPriority w:val="99"/>
    <w:unhideWhenUsed/>
    <w:qFormat/>
    <w:pPr>
      <w:suppressAutoHyphens/>
    </w:pPr>
    <w:rPr>
      <w:rFonts w:ascii="Times New Roman" w:eastAsia="Times New Roman" w:hAnsi="Times New Roman"/>
      <w:lang w:val="fr-FR"/>
    </w:rPr>
  </w:style>
  <w:style w:type="paragraph" w:customStyle="1" w:styleId="Brakstyluakapitowego">
    <w:name w:val="[Brak stylu akapitowego]"/>
    <w:uiPriority w:val="99"/>
    <w:unhideWhenUsed/>
    <w:qFormat/>
    <w:pPr>
      <w:widowControl w:val="0"/>
      <w:autoSpaceDE w:val="0"/>
      <w:autoSpaceDN w:val="0"/>
      <w:adjustRightInd w:val="0"/>
      <w:spacing w:after="160" w:line="288" w:lineRule="auto"/>
      <w:textAlignment w:val="center"/>
    </w:pPr>
    <w:rPr>
      <w:rFonts w:ascii="Minion Pro" w:eastAsia="Minion Pro" w:hAnsi="Minion Pro" w:cs="Times New Roman"/>
      <w:color w:val="000000"/>
      <w:sz w:val="24"/>
      <w:lang w:val="pl-PL"/>
    </w:rPr>
  </w:style>
  <w:style w:type="character" w:customStyle="1" w:styleId="Brak">
    <w:name w:val="Brak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textpodstawowy">
    <w:name w:val="text_podstawowy"/>
    <w:basedOn w:val="Brakstyluakapitowego"/>
    <w:uiPriority w:val="99"/>
    <w:qFormat/>
    <w:pPr>
      <w:spacing w:after="120" w:line="260" w:lineRule="atLeast"/>
      <w:jc w:val="both"/>
    </w:pPr>
    <w:rPr>
      <w:sz w:val="22"/>
      <w:szCs w:val="22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styleId="ac">
    <w:name w:val="Balloon Text"/>
    <w:basedOn w:val="a"/>
    <w:link w:val="ad"/>
    <w:rsid w:val="009E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02C6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 w:line="259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qFormat/>
    <w:pPr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Strong"/>
    <w:basedOn w:val="a0"/>
    <w:qFormat/>
    <w:rPr>
      <w:b/>
      <w:bCs/>
    </w:rPr>
  </w:style>
  <w:style w:type="paragraph" w:customStyle="1" w:styleId="pytania">
    <w:name w:val="pytania"/>
    <w:basedOn w:val="sugestie"/>
    <w:uiPriority w:val="99"/>
    <w:unhideWhenUsed/>
    <w:qFormat/>
    <w:pPr>
      <w:pBdr>
        <w:top w:val="none" w:sz="0" w:space="0" w:color="auto"/>
      </w:pBdr>
      <w:spacing w:before="57" w:after="28"/>
      <w:ind w:left="454" w:hanging="283"/>
    </w:pPr>
    <w:rPr>
      <w:color w:val="535454"/>
    </w:rPr>
  </w:style>
  <w:style w:type="paragraph" w:customStyle="1" w:styleId="sugestie">
    <w:name w:val="sugestie"/>
    <w:basedOn w:val="Normalny"/>
    <w:uiPriority w:val="99"/>
    <w:unhideWhenUsed/>
    <w:qFormat/>
    <w:pPr>
      <w:keepNext/>
      <w:pBdr>
        <w:top w:val="single" w:sz="88" w:space="0" w:color="669ED5"/>
      </w:pBdr>
      <w:spacing w:before="170" w:after="113"/>
      <w:ind w:left="170"/>
    </w:pPr>
    <w:rPr>
      <w:rFonts w:ascii="Calibri" w:eastAsia="Calibri" w:hAnsi="Calibri"/>
      <w:b/>
      <w:color w:val="669ED5"/>
      <w:sz w:val="20"/>
      <w:u w:color="000000"/>
      <w:lang w:val="pl-PL"/>
    </w:rPr>
  </w:style>
  <w:style w:type="paragraph" w:customStyle="1" w:styleId="Normalny">
    <w:name w:val="Normalny"/>
    <w:basedOn w:val="Brakstyluakapitowego"/>
    <w:uiPriority w:val="99"/>
    <w:unhideWhenUsed/>
    <w:qFormat/>
    <w:pPr>
      <w:suppressAutoHyphens/>
    </w:pPr>
    <w:rPr>
      <w:rFonts w:ascii="Times New Roman" w:eastAsia="Times New Roman" w:hAnsi="Times New Roman"/>
      <w:lang w:val="fr-FR"/>
    </w:rPr>
  </w:style>
  <w:style w:type="paragraph" w:customStyle="1" w:styleId="Brakstyluakapitowego">
    <w:name w:val="[Brak stylu akapitowego]"/>
    <w:uiPriority w:val="99"/>
    <w:unhideWhenUsed/>
    <w:qFormat/>
    <w:pPr>
      <w:widowControl w:val="0"/>
      <w:autoSpaceDE w:val="0"/>
      <w:autoSpaceDN w:val="0"/>
      <w:adjustRightInd w:val="0"/>
      <w:spacing w:after="160" w:line="288" w:lineRule="auto"/>
      <w:textAlignment w:val="center"/>
    </w:pPr>
    <w:rPr>
      <w:rFonts w:ascii="Minion Pro" w:eastAsia="Minion Pro" w:hAnsi="Minion Pro" w:cs="Times New Roman"/>
      <w:color w:val="000000"/>
      <w:sz w:val="24"/>
      <w:lang w:val="pl-PL"/>
    </w:rPr>
  </w:style>
  <w:style w:type="character" w:customStyle="1" w:styleId="Brak">
    <w:name w:val="Brak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textpodstawowy">
    <w:name w:val="text_podstawowy"/>
    <w:basedOn w:val="Brakstyluakapitowego"/>
    <w:uiPriority w:val="99"/>
    <w:qFormat/>
    <w:pPr>
      <w:spacing w:after="120" w:line="260" w:lineRule="atLeast"/>
      <w:jc w:val="both"/>
    </w:pPr>
    <w:rPr>
      <w:sz w:val="22"/>
      <w:szCs w:val="22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styleId="ac">
    <w:name w:val="Balloon Text"/>
    <w:basedOn w:val="a"/>
    <w:link w:val="ad"/>
    <w:rsid w:val="009E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02C6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3618E4-7649-49C1-B3DA-0A84296B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Макс</cp:lastModifiedBy>
  <cp:revision>2</cp:revision>
  <dcterms:created xsi:type="dcterms:W3CDTF">2020-09-05T22:49:00Z</dcterms:created>
  <dcterms:modified xsi:type="dcterms:W3CDTF">2020-09-05T22:49:00Z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